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D" w:rsidRPr="0040191D" w:rsidRDefault="00ED51B2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    </w:t>
      </w:r>
      <w:r w:rsidR="00C659A5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22 ноября студенты юридического факультета ГУАП были приглашены в Президентскую библиотеку </w:t>
      </w:r>
      <w:proofErr w:type="spellStart"/>
      <w:r w:rsidR="0040191D">
        <w:rPr>
          <w:rFonts w:ascii="Helvetica" w:eastAsia="Times New Roman" w:hAnsi="Helvetica" w:cs="Helvetica"/>
          <w:color w:val="333333"/>
          <w:sz w:val="17"/>
          <w:szCs w:val="17"/>
        </w:rPr>
        <w:t>им.Б.Н.Ельцина</w:t>
      </w:r>
      <w:proofErr w:type="spellEnd"/>
      <w:r w:rsid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на презентацию 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новой книги заслуженного юриста Российской Федерации, доктора юридических наук, профессора Сергея Шахрая и доктора юридических наук, профессора Константина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Краковского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«Юристы и революция: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Pro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et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Contra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». Популяризация историко-культурного наследия является ключевым направлением деятельности Президентской библиотек</w:t>
      </w:r>
      <w:r w:rsidR="0040191D">
        <w:rPr>
          <w:rFonts w:ascii="Helvetica" w:eastAsia="Times New Roman" w:hAnsi="Helvetica" w:cs="Helvetica"/>
          <w:color w:val="333333"/>
          <w:sz w:val="17"/>
          <w:szCs w:val="17"/>
        </w:rPr>
        <w:t>и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.</w:t>
      </w:r>
    </w:p>
    <w:p w:rsidR="0040191D" w:rsidRPr="0040191D" w:rsidRDefault="00ED51B2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   </w:t>
      </w:r>
      <w:r w:rsidR="00C659A5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В основу этого уникального издания вошли многочисленные архивные документы. Авторы предлагают необычный ракурс осмысления феномена Революции 1917 года – через призму судеб и взглядов видных отечественных юристов, оказавшихся по разные стороны баррикад, а затем и границ революционной России.</w:t>
      </w:r>
    </w:p>
    <w:p w:rsidR="0040191D" w:rsidRDefault="00ED51B2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   </w:t>
      </w:r>
      <w:r w:rsidR="00C659A5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Мероприятие вызвало большой интерес у студентов и преподавателей юридических </w:t>
      </w:r>
      <w:proofErr w:type="gram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факультетов</w:t>
      </w:r>
      <w:proofErr w:type="gram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ведущих университетов Санкт-Петербурга. В режиме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видео-конференц-связи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к мероприятию присоединились Ставрополь, Томск, Пушкино, Калини</w:t>
      </w:r>
      <w:r w:rsidR="0040191D">
        <w:rPr>
          <w:rFonts w:ascii="Helvetica" w:eastAsia="Times New Roman" w:hAnsi="Helvetica" w:cs="Helvetica"/>
          <w:color w:val="333333"/>
          <w:sz w:val="17"/>
          <w:szCs w:val="17"/>
        </w:rPr>
        <w:t>н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град и Архангельск. Однако география аудитории гораздо шире: часть зрителей смотрели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онлайн-трансляцию</w:t>
      </w:r>
      <w:proofErr w:type="spell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мероприятия.</w:t>
      </w:r>
    </w:p>
    <w:p w:rsidR="0040191D" w:rsidRPr="0040191D" w:rsidRDefault="00ED51B2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    </w:t>
      </w:r>
      <w:r w:rsidR="00C659A5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Студентам факультета выпала честь присутствовать при подписании договора о пополнении новыми материалами электронного музея конституционной истории между </w:t>
      </w:r>
      <w:r w:rsidR="00A82FB3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генеральным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директор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ом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Президентской библиотеки Александр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ом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spell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Вершинин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ым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и председателем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правления Российског</w:t>
      </w:r>
      <w:r w:rsidR="00C659A5">
        <w:rPr>
          <w:rFonts w:ascii="Helvetica" w:eastAsia="Times New Roman" w:hAnsi="Helvetica" w:cs="Helvetica"/>
          <w:color w:val="333333"/>
          <w:sz w:val="17"/>
          <w:szCs w:val="17"/>
        </w:rPr>
        <w:t>о исторического общества Сергеем Шахраем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. Обе стороны поставили перед собой задачи по сохранению историко-правового и историко-культурного документального наследия, лучших достижений отечественной и мировой гуманитарной и социально-экономической наук, а также популяризации отечественной истории. Документ дополнил соглашение о сотрудничестве между организациями.  </w:t>
      </w:r>
    </w:p>
    <w:p w:rsidR="0040191D" w:rsidRPr="0040191D" w:rsidRDefault="001E1336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hyperlink r:id="rId4" w:history="1">
        <w:r w:rsidR="0040191D" w:rsidRPr="0040191D">
          <w:rPr>
            <w:rFonts w:ascii="Helvetica" w:eastAsia="Times New Roman" w:hAnsi="Helvetica" w:cs="Helvetica"/>
            <w:color w:val="00589B"/>
            <w:sz w:val="17"/>
          </w:rPr>
          <w:t>Электронный музей конституционной истории России</w:t>
        </w:r>
      </w:hyperlink>
      <w:r w:rsidR="0040191D" w:rsidRPr="0040191D">
        <w:rPr>
          <w:rFonts w:ascii="Helvetica" w:eastAsia="Times New Roman" w:hAnsi="Helvetica" w:cs="Helvetica"/>
          <w:color w:val="333333"/>
          <w:sz w:val="17"/>
        </w:rPr>
        <w:t> </w:t>
      </w:r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создавался при участии Российского исторического общества, Академического учебно-научного центра </w:t>
      </w:r>
      <w:proofErr w:type="gramStart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>РАН-МГУ</w:t>
      </w:r>
      <w:proofErr w:type="gramEnd"/>
      <w:r w:rsidR="0040191D"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и Президентской библиотеки. Торжественная церемония открытия состоялась 28 марта 2014 года. Одним из авторов проекта стал разработчик действующей Конституции России, заслуженный юрист Российской Федерации, доктор юридических наук, профессор Сергей Шахрай.</w:t>
      </w:r>
    </w:p>
    <w:p w:rsidR="0040191D" w:rsidRPr="00A00961" w:rsidRDefault="0040191D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Сегодня виртуальный музей </w:t>
      </w:r>
      <w:proofErr w:type="gramStart"/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>включает в себя более 5 тысяч цифровых копий редких документов и уникальных материалов по конституционной истории России начиная</w:t>
      </w:r>
      <w:proofErr w:type="gramEnd"/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 xml:space="preserve"> с XVIII века и до наших дней. Кроме того, совсем недавно у гостей музея появилась возможность посетить зал Конституции в Президентской библиотеке </w:t>
      </w:r>
      <w:proofErr w:type="gramStart"/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>–б</w:t>
      </w:r>
      <w:proofErr w:type="gramEnd"/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>лагодаря </w:t>
      </w:r>
      <w:hyperlink r:id="rId5" w:history="1">
        <w:r w:rsidRPr="0040191D">
          <w:rPr>
            <w:rFonts w:ascii="Helvetica" w:eastAsia="Times New Roman" w:hAnsi="Helvetica" w:cs="Helvetica"/>
            <w:color w:val="00589B"/>
            <w:sz w:val="17"/>
          </w:rPr>
          <w:t>3D-туру</w:t>
        </w:r>
      </w:hyperlink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>. С помощью современных технологий можно не только ознакомиться с интерьером одного из красивейших залов исторического здания Святейшего Синода, но и изучить размещённую в нём постоянную экспозицию. Это документы, фотографии и кинохроника, которые посвящены «Основным государственным законам» Российской империи, Конституции Российской Социалистической Федеративной Советской Республики 1918 года, Конституциям СССР 1924, 1936 и 1977 годов. Представлены этапы создания и принятия Конституции Российской Федерации 1993 года. Также в зале находится особый экспонат – единственная копия инаугурационного экземпляра Конституции Российской Федерации.</w:t>
      </w:r>
    </w:p>
    <w:p w:rsidR="00A00961" w:rsidRPr="00A00961" w:rsidRDefault="00A00961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Юридический факультет может гордиться тем, что в его библиотеке появился дарственный экземпляр книги «Юристы и Революция. </w:t>
      </w:r>
      <w:r>
        <w:rPr>
          <w:rFonts w:ascii="Helvetica" w:eastAsia="Times New Roman" w:hAnsi="Helvetica" w:cs="Helvetica"/>
          <w:color w:val="333333"/>
          <w:sz w:val="17"/>
          <w:szCs w:val="17"/>
          <w:lang w:val="en-US"/>
        </w:rPr>
        <w:t>Pro</w:t>
      </w:r>
      <w:r w:rsidRPr="00A00961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  <w:lang w:val="en-US"/>
        </w:rPr>
        <w:t>et</w:t>
      </w:r>
      <w:r w:rsidRPr="00A00961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  <w:lang w:val="en-US"/>
        </w:rPr>
        <w:t>Contra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» с личными автографами авторов!</w:t>
      </w:r>
    </w:p>
    <w:p w:rsidR="0040191D" w:rsidRPr="0040191D" w:rsidRDefault="0040191D" w:rsidP="004019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40191D" w:rsidRPr="0040191D" w:rsidRDefault="0040191D" w:rsidP="004019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40191D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40191D" w:rsidRPr="0040191D" w:rsidRDefault="0040191D" w:rsidP="0040191D">
      <w:pPr>
        <w:shd w:val="clear" w:color="auto" w:fill="F5F5F5"/>
        <w:spacing w:after="0" w:line="240" w:lineRule="atLeast"/>
        <w:textAlignment w:val="top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589B"/>
          <w:sz w:val="17"/>
          <w:szCs w:val="17"/>
        </w:rPr>
        <w:drawing>
          <wp:inline distT="0" distB="0" distL="0" distR="0">
            <wp:extent cx="2095500" cy="1432560"/>
            <wp:effectExtent l="19050" t="0" r="0" b="0"/>
            <wp:docPr id="1" name="Рисунок 1" descr="https://www.prlib.ru/sites/default/files/styles/medium/public/pr_images/694045/607609aaa3f0b55cc76a348c41c7ee77.png?itok=nlazUYOb">
              <a:hlinkClick xmlns:a="http://schemas.openxmlformats.org/drawingml/2006/main" r:id="rId6" tooltip="&quot;Александр Вершинин – генеральный директор Президентской библио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styles/medium/public/pr_images/694045/607609aaa3f0b55cc76a348c41c7ee77.png?itok=nlazUYOb">
                      <a:hlinkClick r:id="rId6" tooltip="&quot;Александр Вершинин – генеральный директор Президентской библио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1D" w:rsidRPr="0040191D" w:rsidRDefault="0040191D" w:rsidP="0040191D">
      <w:pPr>
        <w:shd w:val="clear" w:color="auto" w:fill="F5F5F5"/>
        <w:spacing w:after="60" w:line="240" w:lineRule="atLeast"/>
        <w:jc w:val="center"/>
        <w:textAlignment w:val="top"/>
        <w:rPr>
          <w:rFonts w:ascii="Helvetica" w:eastAsia="Times New Roman" w:hAnsi="Helvetica" w:cs="Helvetica"/>
          <w:color w:val="535353"/>
          <w:sz w:val="16"/>
          <w:szCs w:val="16"/>
        </w:rPr>
      </w:pPr>
      <w:r w:rsidRPr="0040191D">
        <w:rPr>
          <w:rFonts w:ascii="Helvetica" w:eastAsia="Times New Roman" w:hAnsi="Helvetica" w:cs="Helvetica"/>
          <w:color w:val="535353"/>
          <w:sz w:val="16"/>
          <w:szCs w:val="16"/>
        </w:rPr>
        <w:t xml:space="preserve">Александр </w:t>
      </w:r>
      <w:proofErr w:type="spellStart"/>
      <w:r w:rsidRPr="0040191D">
        <w:rPr>
          <w:rFonts w:ascii="Helvetica" w:eastAsia="Times New Roman" w:hAnsi="Helvetica" w:cs="Helvetica"/>
          <w:color w:val="535353"/>
          <w:sz w:val="16"/>
          <w:szCs w:val="16"/>
        </w:rPr>
        <w:t>Вершинин</w:t>
      </w:r>
      <w:proofErr w:type="spellEnd"/>
      <w:r w:rsidRPr="0040191D">
        <w:rPr>
          <w:rFonts w:ascii="Helvetica" w:eastAsia="Times New Roman" w:hAnsi="Helvetica" w:cs="Helvetica"/>
          <w:color w:val="535353"/>
          <w:sz w:val="16"/>
          <w:szCs w:val="16"/>
        </w:rPr>
        <w:t xml:space="preserve"> – генеральный директор Президентской библиотеки</w:t>
      </w:r>
    </w:p>
    <w:p w:rsidR="0040191D" w:rsidRPr="0040191D" w:rsidRDefault="0040191D" w:rsidP="004019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40191D">
        <w:rPr>
          <w:rFonts w:ascii="Helvetica" w:eastAsia="Times New Roman" w:hAnsi="Helvetica" w:cs="Helvetica"/>
          <w:color w:val="333333"/>
          <w:sz w:val="17"/>
        </w:rPr>
        <w:t> </w:t>
      </w:r>
    </w:p>
    <w:p w:rsidR="0040191D" w:rsidRPr="0040191D" w:rsidRDefault="0040191D" w:rsidP="0040191D">
      <w:pPr>
        <w:shd w:val="clear" w:color="auto" w:fill="F5F5F5"/>
        <w:spacing w:after="0" w:line="240" w:lineRule="atLeast"/>
        <w:textAlignment w:val="top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589B"/>
          <w:sz w:val="17"/>
          <w:szCs w:val="17"/>
        </w:rPr>
        <w:lastRenderedPageBreak/>
        <w:drawing>
          <wp:inline distT="0" distB="0" distL="0" distR="0">
            <wp:extent cx="2095500" cy="1432560"/>
            <wp:effectExtent l="19050" t="0" r="0" b="0"/>
            <wp:docPr id="2" name="Рисунок 2" descr="https://www.prlib.ru/sites/default/files/styles/medium/public/pr_images/694045/95ad6b9c36c05aee9ae22f421a4d503b.png?itok=tzk87wXN">
              <a:hlinkClick xmlns:a="http://schemas.openxmlformats.org/drawingml/2006/main" r:id="rId8" tooltip="&quot;Сергей Шахрай – заслуженный юрист Российской Федерации, доктор юридических наук, профессор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lib.ru/sites/default/files/styles/medium/public/pr_images/694045/95ad6b9c36c05aee9ae22f421a4d503b.png?itok=tzk87wXN">
                      <a:hlinkClick r:id="rId8" tooltip="&quot;Сергей Шахрай – заслуженный юрист Российской Федерации, доктор юридических наук, профессор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1D" w:rsidRPr="0040191D" w:rsidRDefault="0040191D" w:rsidP="0040191D">
      <w:pPr>
        <w:shd w:val="clear" w:color="auto" w:fill="F5F5F5"/>
        <w:spacing w:after="60" w:line="240" w:lineRule="atLeast"/>
        <w:jc w:val="center"/>
        <w:textAlignment w:val="top"/>
        <w:rPr>
          <w:rFonts w:ascii="Helvetica" w:eastAsia="Times New Roman" w:hAnsi="Helvetica" w:cs="Helvetica"/>
          <w:color w:val="535353"/>
          <w:sz w:val="16"/>
          <w:szCs w:val="16"/>
        </w:rPr>
      </w:pPr>
      <w:r w:rsidRPr="0040191D">
        <w:rPr>
          <w:rFonts w:ascii="Helvetica" w:eastAsia="Times New Roman" w:hAnsi="Helvetica" w:cs="Helvetica"/>
          <w:color w:val="535353"/>
          <w:sz w:val="16"/>
          <w:szCs w:val="16"/>
        </w:rPr>
        <w:t>Сергей Шахрай – заслуженный юрист Российской Федерации, доктор юридических наук, профессор</w:t>
      </w:r>
    </w:p>
    <w:p w:rsidR="0040191D" w:rsidRPr="0040191D" w:rsidRDefault="0040191D" w:rsidP="004019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40191D">
        <w:rPr>
          <w:rFonts w:ascii="Helvetica" w:eastAsia="Times New Roman" w:hAnsi="Helvetica" w:cs="Helvetica"/>
          <w:color w:val="333333"/>
          <w:sz w:val="17"/>
        </w:rPr>
        <w:t> </w:t>
      </w:r>
    </w:p>
    <w:p w:rsidR="0040191D" w:rsidRPr="0040191D" w:rsidRDefault="0040191D" w:rsidP="0040191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40191D">
        <w:rPr>
          <w:rFonts w:ascii="Helvetica" w:eastAsia="Times New Roman" w:hAnsi="Helvetica" w:cs="Helvetica"/>
          <w:color w:val="333333"/>
          <w:sz w:val="17"/>
        </w:rPr>
        <w:t> </w:t>
      </w:r>
    </w:p>
    <w:sectPr w:rsidR="0040191D" w:rsidRPr="0040191D" w:rsidSect="001E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1D"/>
    <w:rsid w:val="001E1336"/>
    <w:rsid w:val="0040191D"/>
    <w:rsid w:val="00443100"/>
    <w:rsid w:val="00A00961"/>
    <w:rsid w:val="00A82FB3"/>
    <w:rsid w:val="00C659A5"/>
    <w:rsid w:val="00ED51B2"/>
    <w:rsid w:val="00FB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1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91D"/>
  </w:style>
  <w:style w:type="paragraph" w:styleId="a5">
    <w:name w:val="Balloon Text"/>
    <w:basedOn w:val="a"/>
    <w:link w:val="a6"/>
    <w:uiPriority w:val="99"/>
    <w:semiHidden/>
    <w:unhideWhenUsed/>
    <w:rsid w:val="004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146">
                      <w:marLeft w:val="60"/>
                      <w:marRight w:val="60"/>
                      <w:marTop w:val="60"/>
                      <w:marBottom w:val="60"/>
                      <w:divBdr>
                        <w:top w:val="single" w:sz="4" w:space="3" w:color="E3E3E3"/>
                        <w:left w:val="single" w:sz="4" w:space="3" w:color="E3E3E3"/>
                        <w:bottom w:val="single" w:sz="4" w:space="3" w:color="E3E3E3"/>
                        <w:right w:val="single" w:sz="4" w:space="3" w:color="E3E3E3"/>
                      </w:divBdr>
                      <w:divsChild>
                        <w:div w:id="15662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03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72355">
                      <w:marLeft w:val="60"/>
                      <w:marRight w:val="60"/>
                      <w:marTop w:val="60"/>
                      <w:marBottom w:val="60"/>
                      <w:divBdr>
                        <w:top w:val="single" w:sz="4" w:space="3" w:color="E3E3E3"/>
                        <w:left w:val="single" w:sz="4" w:space="3" w:color="E3E3E3"/>
                        <w:bottom w:val="single" w:sz="4" w:space="3" w:color="E3E3E3"/>
                        <w:right w:val="single" w:sz="4" w:space="3" w:color="E3E3E3"/>
                      </w:divBdr>
                      <w:divsChild>
                        <w:div w:id="17807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6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05601">
                      <w:marLeft w:val="60"/>
                      <w:marRight w:val="60"/>
                      <w:marTop w:val="60"/>
                      <w:marBottom w:val="60"/>
                      <w:divBdr>
                        <w:top w:val="single" w:sz="4" w:space="3" w:color="E3E3E3"/>
                        <w:left w:val="single" w:sz="4" w:space="3" w:color="E3E3E3"/>
                        <w:bottom w:val="single" w:sz="4" w:space="3" w:color="E3E3E3"/>
                        <w:right w:val="single" w:sz="4" w:space="3" w:color="E3E3E3"/>
                      </w:divBdr>
                      <w:divsChild>
                        <w:div w:id="606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0010">
                      <w:marLeft w:val="60"/>
                      <w:marRight w:val="60"/>
                      <w:marTop w:val="60"/>
                      <w:marBottom w:val="60"/>
                      <w:divBdr>
                        <w:top w:val="single" w:sz="4" w:space="3" w:color="E3E3E3"/>
                        <w:left w:val="single" w:sz="4" w:space="3" w:color="E3E3E3"/>
                        <w:bottom w:val="single" w:sz="4" w:space="3" w:color="E3E3E3"/>
                        <w:right w:val="single" w:sz="4" w:space="3" w:color="E3E3E3"/>
                      </w:divBdr>
                      <w:divsChild>
                        <w:div w:id="19364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sites/default/files/pr_images/694045/95ad6b9c36c05aee9ae22f421a4d503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lib.ru/sites/default/files/pr_images/694045/607609aaa3f0b55cc76a348c41c7ee77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constitution.ru/virtu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sconstitution.ru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2017-12-01T12:37:00Z</dcterms:created>
  <dcterms:modified xsi:type="dcterms:W3CDTF">2017-12-01T13:39:00Z</dcterms:modified>
</cp:coreProperties>
</file>