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C9" w:rsidRDefault="00321FC9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A77E9" w:rsidRPr="00321FC9" w:rsidRDefault="00321FC9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9">
        <w:rPr>
          <w:rFonts w:ascii="Times New Roman" w:hAnsi="Times New Roman" w:cs="Times New Roman"/>
          <w:sz w:val="28"/>
          <w:szCs w:val="28"/>
        </w:rPr>
        <w:t xml:space="preserve">Ректор ГУАП приняла участие в заседании </w:t>
      </w:r>
      <w:r w:rsidR="001F44BC">
        <w:rPr>
          <w:rFonts w:ascii="Times New Roman" w:hAnsi="Times New Roman" w:cs="Times New Roman"/>
          <w:sz w:val="28"/>
          <w:szCs w:val="28"/>
        </w:rPr>
        <w:t>А</w:t>
      </w:r>
      <w:r w:rsidRPr="00321FC9">
        <w:rPr>
          <w:rFonts w:ascii="Times New Roman" w:hAnsi="Times New Roman" w:cs="Times New Roman"/>
          <w:sz w:val="28"/>
          <w:szCs w:val="28"/>
        </w:rPr>
        <w:t>ссоциации «Искусственный интелле</w:t>
      </w:r>
      <w:proofErr w:type="gramStart"/>
      <w:r w:rsidRPr="00321FC9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321FC9">
        <w:rPr>
          <w:rFonts w:ascii="Times New Roman" w:hAnsi="Times New Roman" w:cs="Times New Roman"/>
          <w:sz w:val="28"/>
          <w:szCs w:val="28"/>
        </w:rPr>
        <w:t xml:space="preserve">омышленности» </w:t>
      </w:r>
    </w:p>
    <w:p w:rsidR="00321FC9" w:rsidRDefault="00321FC9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21FC9" w:rsidRDefault="001F44BC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р</w:t>
      </w:r>
      <w:r w:rsidR="00321FC9">
        <w:rPr>
          <w:rFonts w:ascii="Times New Roman" w:hAnsi="Times New Roman" w:cs="Times New Roman"/>
          <w:sz w:val="28"/>
          <w:szCs w:val="28"/>
        </w:rPr>
        <w:t xml:space="preserve">ектор ГУАП Юлия Антохина </w:t>
      </w:r>
      <w:r w:rsidR="00321FC9" w:rsidRPr="00321FC9"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21FC9" w:rsidRPr="00321FC9">
        <w:rPr>
          <w:rFonts w:ascii="Times New Roman" w:hAnsi="Times New Roman" w:cs="Times New Roman"/>
          <w:sz w:val="28"/>
          <w:szCs w:val="28"/>
        </w:rPr>
        <w:t>аседании УК Ассоциации «Искусственный интелле</w:t>
      </w:r>
      <w:proofErr w:type="gramStart"/>
      <w:r w:rsidR="00321FC9" w:rsidRPr="00321FC9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321FC9" w:rsidRPr="00321FC9">
        <w:rPr>
          <w:rFonts w:ascii="Times New Roman" w:hAnsi="Times New Roman" w:cs="Times New Roman"/>
          <w:sz w:val="28"/>
          <w:szCs w:val="28"/>
        </w:rPr>
        <w:t>омышленности», где обсуждались направления работы и транс</w:t>
      </w:r>
      <w:r w:rsidR="00321FC9">
        <w:rPr>
          <w:rFonts w:ascii="Times New Roman" w:hAnsi="Times New Roman" w:cs="Times New Roman"/>
          <w:sz w:val="28"/>
          <w:szCs w:val="28"/>
        </w:rPr>
        <w:t xml:space="preserve">формации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1FC9">
        <w:rPr>
          <w:rFonts w:ascii="Times New Roman" w:hAnsi="Times New Roman" w:cs="Times New Roman"/>
          <w:sz w:val="28"/>
          <w:szCs w:val="28"/>
        </w:rPr>
        <w:t>ссоциации в 2023 году</w:t>
      </w:r>
    </w:p>
    <w:p w:rsidR="00321FC9" w:rsidRPr="00321FC9" w:rsidRDefault="00321FC9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21FC9" w:rsidRPr="00321FC9" w:rsidRDefault="00321FC9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9">
        <w:rPr>
          <w:rFonts w:ascii="Times New Roman" w:hAnsi="Times New Roman" w:cs="Times New Roman"/>
          <w:sz w:val="28"/>
          <w:szCs w:val="28"/>
        </w:rPr>
        <w:t xml:space="preserve">Ассоциация «Искусственный интеллект в промышленности»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FC9">
        <w:rPr>
          <w:rFonts w:ascii="Times New Roman" w:hAnsi="Times New Roman" w:cs="Times New Roman"/>
          <w:sz w:val="28"/>
          <w:szCs w:val="28"/>
        </w:rPr>
        <w:t xml:space="preserve"> первый национальный центр промышленного искусственного интеллекта в России, основанный в 2021 году. Он консолидирует инициативы и координирует усилия лучших научных команд в области искусственного интеллекта в России и СНГ для содействия развитию технологий ИИ для промышленных приложений.</w:t>
      </w:r>
    </w:p>
    <w:p w:rsidR="00321FC9" w:rsidRPr="00321FC9" w:rsidRDefault="00321FC9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9">
        <w:rPr>
          <w:rFonts w:ascii="Times New Roman" w:hAnsi="Times New Roman" w:cs="Times New Roman"/>
          <w:sz w:val="28"/>
          <w:szCs w:val="28"/>
        </w:rPr>
        <w:t xml:space="preserve">ГУАП, входящий в состав </w:t>
      </w:r>
      <w:r w:rsidR="001F44BC">
        <w:rPr>
          <w:rFonts w:ascii="Times New Roman" w:hAnsi="Times New Roman" w:cs="Times New Roman"/>
          <w:sz w:val="28"/>
          <w:szCs w:val="28"/>
        </w:rPr>
        <w:t>А</w:t>
      </w:r>
      <w:r w:rsidRPr="00321FC9">
        <w:rPr>
          <w:rFonts w:ascii="Times New Roman" w:hAnsi="Times New Roman" w:cs="Times New Roman"/>
          <w:sz w:val="28"/>
          <w:szCs w:val="28"/>
        </w:rPr>
        <w:t xml:space="preserve">ссоциации, при ее поддержке уже проводил хакатоны на базе Инженерной школы ГУАП по </w:t>
      </w:r>
      <w:hyperlink r:id="rId4" w:history="1">
        <w:r w:rsidRPr="00321FC9">
          <w:rPr>
            <w:rStyle w:val="a4"/>
            <w:rFonts w:ascii="Times New Roman" w:hAnsi="Times New Roman" w:cs="Times New Roman"/>
            <w:sz w:val="28"/>
            <w:szCs w:val="28"/>
          </w:rPr>
          <w:t>искусственному интеллекту</w:t>
        </w:r>
      </w:hyperlink>
      <w:r w:rsidR="001F44BC">
        <w:t xml:space="preserve"> </w:t>
      </w:r>
      <w:r w:rsidRPr="00321FC9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Pr="00321FC9">
          <w:rPr>
            <w:rStyle w:val="a4"/>
            <w:rFonts w:ascii="Times New Roman" w:hAnsi="Times New Roman" w:cs="Times New Roman"/>
            <w:sz w:val="28"/>
            <w:szCs w:val="28"/>
          </w:rPr>
          <w:t>групповой</w:t>
        </w:r>
        <w:r w:rsidR="001F44B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321FC9">
          <w:rPr>
            <w:rStyle w:val="a4"/>
            <w:rFonts w:ascii="Times New Roman" w:hAnsi="Times New Roman" w:cs="Times New Roman"/>
            <w:sz w:val="28"/>
            <w:szCs w:val="28"/>
          </w:rPr>
          <w:t>робототехнике</w:t>
        </w:r>
      </w:hyperlink>
      <w:r w:rsidRPr="00321FC9">
        <w:rPr>
          <w:rFonts w:ascii="Times New Roman" w:hAnsi="Times New Roman" w:cs="Times New Roman"/>
          <w:sz w:val="28"/>
          <w:szCs w:val="28"/>
        </w:rPr>
        <w:t>.</w:t>
      </w:r>
    </w:p>
    <w:p w:rsidR="00321FC9" w:rsidRPr="00321FC9" w:rsidRDefault="00321FC9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9">
        <w:rPr>
          <w:rFonts w:ascii="Times New Roman" w:hAnsi="Times New Roman" w:cs="Times New Roman"/>
          <w:sz w:val="28"/>
          <w:szCs w:val="28"/>
        </w:rPr>
        <w:t>На заседании обсуждались направления работы и трансформации ассоциации в 2023 году, включая повышение вовлеченности бизнес-заказчиков, фокус на системных задачах для индустрии, направление по роботизации и создание ОЦКР – отраслевого центра компетенций по робототехнике, развитие команд научных партнеров ассоциации, формирование экосистемы для эффективных тиражей и наращивание компетенций ассоциации.</w:t>
      </w:r>
    </w:p>
    <w:p w:rsidR="00321FC9" w:rsidRPr="00321FC9" w:rsidRDefault="00321FC9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9">
        <w:rPr>
          <w:rFonts w:ascii="Times New Roman" w:hAnsi="Times New Roman" w:cs="Times New Roman"/>
          <w:sz w:val="28"/>
          <w:szCs w:val="28"/>
        </w:rPr>
        <w:t>В рамках Ассоциации ГУАП примет активное участие в создании Отраслевого центра компетенций по робототехнике, задачами которого являются стимулирование научных разработок в области робототехнических комплексов для нефтегазовой отрасли, координация усилий участников рынка по стандартизации и регулированию развития нефтегазовой робототехники, разработка стратегий развития компонентной базы робототехнических комплексов и другие.</w:t>
      </w:r>
      <w:bookmarkStart w:id="0" w:name="_GoBack"/>
      <w:bookmarkEnd w:id="0"/>
    </w:p>
    <w:p w:rsidR="00321FC9" w:rsidRPr="00321FC9" w:rsidRDefault="00321FC9" w:rsidP="003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подобное заседание – </w:t>
      </w:r>
      <w:r w:rsidRPr="00321FC9">
        <w:rPr>
          <w:rFonts w:ascii="Times New Roman" w:hAnsi="Times New Roman" w:cs="Times New Roman"/>
          <w:sz w:val="28"/>
          <w:szCs w:val="28"/>
        </w:rPr>
        <w:t>это значимое событие в области промышленного искусственного интеллекта, позволяющее ускорить развитие технологий ИИ и робототехники в России и СНГ, а также повысить конкурентоспособность отечественных компаний на мировом рынке.</w:t>
      </w:r>
    </w:p>
    <w:sectPr w:rsidR="00321FC9" w:rsidRPr="00321FC9" w:rsidSect="00AB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C9"/>
    <w:rsid w:val="001F44BC"/>
    <w:rsid w:val="00321FC9"/>
    <w:rsid w:val="009A77E9"/>
    <w:rsid w:val="00AB2D74"/>
    <w:rsid w:val="00D7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FC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1F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guap.ru/pubs/7214" TargetMode="External"/><Relationship Id="rId4" Type="http://schemas.openxmlformats.org/officeDocument/2006/relationships/hyperlink" Target="https://new.guap.ru/pubs/4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2023-04-19T12:36:00Z</dcterms:created>
  <dcterms:modified xsi:type="dcterms:W3CDTF">2023-04-19T12:36:00Z</dcterms:modified>
</cp:coreProperties>
</file>