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7839BA" w:rsidRDefault="007839BA" w:rsidP="00783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B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7409C" w:rsidRDefault="0097409C" w:rsidP="00783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9BA" w:rsidRPr="007839BA" w:rsidRDefault="007839BA" w:rsidP="00783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9BA">
        <w:rPr>
          <w:rFonts w:ascii="Times New Roman" w:hAnsi="Times New Roman" w:cs="Times New Roman"/>
          <w:sz w:val="24"/>
          <w:szCs w:val="24"/>
        </w:rPr>
        <w:t xml:space="preserve">В ГУАП выбрали </w:t>
      </w:r>
      <w:r w:rsidR="0097409C">
        <w:rPr>
          <w:rFonts w:ascii="Times New Roman" w:hAnsi="Times New Roman" w:cs="Times New Roman"/>
          <w:sz w:val="24"/>
          <w:szCs w:val="24"/>
        </w:rPr>
        <w:t>«</w:t>
      </w:r>
      <w:r w:rsidRPr="007839BA">
        <w:rPr>
          <w:rFonts w:ascii="Times New Roman" w:hAnsi="Times New Roman" w:cs="Times New Roman"/>
          <w:sz w:val="24"/>
          <w:szCs w:val="24"/>
        </w:rPr>
        <w:t>самую новогоднюю дверь</w:t>
      </w:r>
      <w:r w:rsidR="0097409C">
        <w:rPr>
          <w:rFonts w:ascii="Times New Roman" w:hAnsi="Times New Roman" w:cs="Times New Roman"/>
          <w:sz w:val="24"/>
          <w:szCs w:val="24"/>
        </w:rPr>
        <w:t>»</w:t>
      </w:r>
    </w:p>
    <w:p w:rsidR="007839BA" w:rsidRDefault="007839BA" w:rsidP="00783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9BA" w:rsidRDefault="007839BA" w:rsidP="00783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B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7409C" w:rsidRPr="007839BA" w:rsidRDefault="0097409C" w:rsidP="00783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BA" w:rsidRPr="007839BA" w:rsidRDefault="007839BA" w:rsidP="00783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39BA">
        <w:rPr>
          <w:rFonts w:ascii="Times New Roman" w:hAnsi="Times New Roman" w:cs="Times New Roman"/>
          <w:sz w:val="24"/>
          <w:szCs w:val="24"/>
        </w:rPr>
        <w:t xml:space="preserve">15 декабря в общежитиях ГУАП </w:t>
      </w:r>
      <w:r w:rsidRPr="007839BA">
        <w:rPr>
          <w:rFonts w:ascii="Times New Roman" w:hAnsi="Times New Roman" w:cs="Times New Roman"/>
          <w:color w:val="000000"/>
          <w:sz w:val="24"/>
          <w:szCs w:val="24"/>
        </w:rPr>
        <w:t>состоялось награждение участников конкурса «Новогодняя дверь» на лучшее украшение комнатной двери.</w:t>
      </w:r>
    </w:p>
    <w:bookmarkEnd w:id="0"/>
    <w:p w:rsidR="007839BA" w:rsidRDefault="007839BA" w:rsidP="00783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9BA" w:rsidRDefault="007839BA" w:rsidP="00783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B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7409C" w:rsidRPr="007839BA" w:rsidRDefault="0097409C" w:rsidP="007839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BA" w:rsidRDefault="007839BA" w:rsidP="00783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9BA">
        <w:rPr>
          <w:rFonts w:ascii="Times New Roman" w:hAnsi="Times New Roman" w:cs="Times New Roman"/>
          <w:sz w:val="24"/>
          <w:szCs w:val="24"/>
        </w:rPr>
        <w:t>Создать новогоднюю атмосферу не так уж сложно, для этого достаточно нарядить елку, украсить гирляндами и новогодними шарами свою комнату или дверь. Снежинки, бумажные снеговики и Деды Морозы, рождественские венки – все это участники конкурса крепили на свои двери, чтобы получить приз за самое оригинальное праздничное украшение.</w:t>
      </w:r>
    </w:p>
    <w:p w:rsidR="007839BA" w:rsidRPr="007839BA" w:rsidRDefault="007839BA" w:rsidP="00783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9BA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общежитии выбрали лидеров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39BA">
        <w:rPr>
          <w:rFonts w:ascii="Times New Roman" w:hAnsi="Times New Roman" w:cs="Times New Roman"/>
          <w:color w:val="000000"/>
          <w:sz w:val="24"/>
          <w:szCs w:val="24"/>
        </w:rPr>
        <w:t xml:space="preserve"> и комнаты-победители получили подарки от Студенческого совета ГУАП.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Новогоднее состязание прошло в рамках конкурса «Лучшее общежитие ГУАП». </w:t>
      </w:r>
    </w:p>
    <w:p w:rsidR="007839BA" w:rsidRDefault="007839BA"/>
    <w:sectPr w:rsidR="007839B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9BA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9BA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09C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477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2B93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A9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6245-D790-43D2-9A5C-B0D21F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2018-01-15T13:38:00Z</dcterms:created>
  <dcterms:modified xsi:type="dcterms:W3CDTF">2018-01-16T08:30:00Z</dcterms:modified>
</cp:coreProperties>
</file>