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E4" w:rsidRPr="004410A9" w:rsidRDefault="00843BE4" w:rsidP="00843B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10A9">
        <w:rPr>
          <w:rFonts w:ascii="Times New Roman" w:hAnsi="Times New Roman" w:cs="Times New Roman"/>
          <w:b/>
          <w:sz w:val="28"/>
          <w:szCs w:val="28"/>
        </w:rPr>
        <w:t xml:space="preserve">Бизнес-форум Россия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410A9">
        <w:rPr>
          <w:rFonts w:ascii="Times New Roman" w:hAnsi="Times New Roman" w:cs="Times New Roman"/>
          <w:b/>
          <w:sz w:val="28"/>
          <w:szCs w:val="28"/>
        </w:rPr>
        <w:t xml:space="preserve"> Эквадор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43BE4" w:rsidRDefault="00843BE4" w:rsidP="00843B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B2">
        <w:rPr>
          <w:rFonts w:ascii="Times New Roman" w:hAnsi="Times New Roman" w:cs="Times New Roman"/>
          <w:sz w:val="28"/>
          <w:szCs w:val="28"/>
        </w:rPr>
        <w:t>19 сентября 2018 в Москве состоялся Бизнес-форум НК СЭСЛА совместно с посольством Эквадора при участии российских и эквадорских компаний. Санкт-Петербургский государственный университет аэрокосмического приборостроения вошёл в рабочую группу Россия-Эквадор, чтобы внести вклад в налаживание двухсторонних связей и в развитие бизнеса между странами. ГУАП был представлен на форуме Проректором по международной деятельности Константином Викторовичем Лосевым</w:t>
      </w:r>
      <w:r>
        <w:rPr>
          <w:rFonts w:ascii="Times New Roman" w:hAnsi="Times New Roman" w:cs="Times New Roman"/>
          <w:sz w:val="28"/>
          <w:szCs w:val="28"/>
        </w:rPr>
        <w:t xml:space="preserve">. Проректор выразил своё почтение послу Эквадора Хулио Прадо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Эспиноса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BE4" w:rsidRDefault="00843BE4" w:rsidP="00843B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Эквадора в форуме участвовали производители агропромышленной продукции, а также корпорации по развитию экспорта и инвестиций.</w:t>
      </w:r>
    </w:p>
    <w:p w:rsidR="00D51CAE" w:rsidRDefault="00D51CAE"/>
    <w:sectPr w:rsidR="00D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A5"/>
    <w:rsid w:val="00000E11"/>
    <w:rsid w:val="000808E6"/>
    <w:rsid w:val="0008518A"/>
    <w:rsid w:val="0012413B"/>
    <w:rsid w:val="00140363"/>
    <w:rsid w:val="002006B0"/>
    <w:rsid w:val="00206E1A"/>
    <w:rsid w:val="00284507"/>
    <w:rsid w:val="002974F2"/>
    <w:rsid w:val="002A2344"/>
    <w:rsid w:val="00433FFE"/>
    <w:rsid w:val="00440B77"/>
    <w:rsid w:val="00456DEE"/>
    <w:rsid w:val="00542BC8"/>
    <w:rsid w:val="00596727"/>
    <w:rsid w:val="00615622"/>
    <w:rsid w:val="0065371F"/>
    <w:rsid w:val="00664EA2"/>
    <w:rsid w:val="0069428D"/>
    <w:rsid w:val="006A6045"/>
    <w:rsid w:val="00703C4E"/>
    <w:rsid w:val="00737352"/>
    <w:rsid w:val="00746D5F"/>
    <w:rsid w:val="00757ACB"/>
    <w:rsid w:val="00773EE0"/>
    <w:rsid w:val="00776B7D"/>
    <w:rsid w:val="0078438D"/>
    <w:rsid w:val="00792FAA"/>
    <w:rsid w:val="007D7CCD"/>
    <w:rsid w:val="00812425"/>
    <w:rsid w:val="00843BE4"/>
    <w:rsid w:val="008705D9"/>
    <w:rsid w:val="0094602E"/>
    <w:rsid w:val="00A1463B"/>
    <w:rsid w:val="00A85CBD"/>
    <w:rsid w:val="00A976F3"/>
    <w:rsid w:val="00AA15CE"/>
    <w:rsid w:val="00AD00AE"/>
    <w:rsid w:val="00AF4CFE"/>
    <w:rsid w:val="00B21330"/>
    <w:rsid w:val="00C528AE"/>
    <w:rsid w:val="00C62981"/>
    <w:rsid w:val="00C62E8B"/>
    <w:rsid w:val="00CF0DB8"/>
    <w:rsid w:val="00D44685"/>
    <w:rsid w:val="00D51CAE"/>
    <w:rsid w:val="00D7423E"/>
    <w:rsid w:val="00DE470E"/>
    <w:rsid w:val="00DE62A5"/>
    <w:rsid w:val="00DF0AA3"/>
    <w:rsid w:val="00E03280"/>
    <w:rsid w:val="00E0688A"/>
    <w:rsid w:val="00E3169E"/>
    <w:rsid w:val="00E329ED"/>
    <w:rsid w:val="00EC1ECD"/>
    <w:rsid w:val="00F12E1B"/>
    <w:rsid w:val="00F8074F"/>
    <w:rsid w:val="00FC666F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8595-899F-4E3F-A9C5-B357DD3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2018-09-21T13:08:00Z</dcterms:created>
  <dcterms:modified xsi:type="dcterms:W3CDTF">2018-09-21T13:08:00Z</dcterms:modified>
</cp:coreProperties>
</file>