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E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продолжает свое участие в программе «Приоритет-2030»</w:t>
      </w:r>
    </w:p>
    <w:p w:rsid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Pr="000273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2734C">
        <w:rPr>
          <w:rFonts w:ascii="Times New Roman" w:hAnsi="Times New Roman" w:cs="Times New Roman"/>
          <w:sz w:val="28"/>
          <w:szCs w:val="28"/>
        </w:rPr>
        <w:t xml:space="preserve"> России подвела ежегодные итоги реализации вузами базовой части гранта государственной программы поддержки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университетов «Приоритет-2030»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34C"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 w:rsidRPr="0002734C">
        <w:rPr>
          <w:rFonts w:ascii="Times New Roman" w:hAnsi="Times New Roman" w:cs="Times New Roman"/>
          <w:sz w:val="28"/>
          <w:szCs w:val="28"/>
        </w:rPr>
        <w:t xml:space="preserve"> в 2024 году станут 118 вузов из 50 субъектов РФ. Общий объем финансирования базовой части на будущий год составит 17,98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руб. Для сравнения, в 2023 году объем финансир</w:t>
      </w:r>
      <w:r>
        <w:rPr>
          <w:rFonts w:ascii="Times New Roman" w:hAnsi="Times New Roman" w:cs="Times New Roman"/>
          <w:sz w:val="28"/>
          <w:szCs w:val="28"/>
        </w:rPr>
        <w:t>ования составил 13,48 млрд руб.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Программа создает конкурентную ситуацию в системе высшего образования, которая стимулирует университеты к развитию, прокомментировал итог распределения базовой части гранта глава </w:t>
      </w:r>
      <w:proofErr w:type="spellStart"/>
      <w:r w:rsidRPr="0002734C">
        <w:rPr>
          <w:rFonts w:ascii="Times New Roman" w:hAnsi="Times New Roman" w:cs="Times New Roman"/>
          <w:sz w:val="28"/>
          <w:szCs w:val="28"/>
        </w:rPr>
        <w:t>Мино</w:t>
      </w:r>
      <w:r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Валерий Фальков.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2734C">
        <w:rPr>
          <w:rFonts w:ascii="Times New Roman" w:hAnsi="Times New Roman" w:cs="Times New Roman"/>
          <w:sz w:val="28"/>
          <w:szCs w:val="28"/>
        </w:rPr>
        <w:t xml:space="preserve">Как мы договаривались ранее, программа «Приоритет-2030» является открытой. Это означает, что те университеты, которые будут показывать недостаточную динамику, будут лишаться статуса участника или переводиться из специальной части гранта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базовую. И наоборот, те университеты, которые сегодня не представлены в программе, смогут пода</w:t>
      </w:r>
      <w:r>
        <w:rPr>
          <w:rFonts w:ascii="Times New Roman" w:hAnsi="Times New Roman" w:cs="Times New Roman"/>
          <w:sz w:val="28"/>
          <w:szCs w:val="28"/>
        </w:rPr>
        <w:t xml:space="preserve">ть заявку,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проработав, — подчеркнул министр.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В 2024 году 106 университетов, включая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6 вузов, получат базовую часть гранта. Ее размер составляет от 100 до 378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руб. на каждый университет. А еще 12 университетов — участников дальневосточного трека получат от </w:t>
      </w:r>
      <w:r>
        <w:rPr>
          <w:rFonts w:ascii="Times New Roman" w:hAnsi="Times New Roman" w:cs="Times New Roman"/>
          <w:sz w:val="28"/>
          <w:szCs w:val="28"/>
        </w:rPr>
        <w:t xml:space="preserve">120,3 до 288,6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каждый.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Территориальное распределение университетов — участников «Приоритета-203</w:t>
      </w:r>
      <w:r>
        <w:rPr>
          <w:rFonts w:ascii="Times New Roman" w:hAnsi="Times New Roman" w:cs="Times New Roman"/>
          <w:sz w:val="28"/>
          <w:szCs w:val="28"/>
        </w:rPr>
        <w:t>0»: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36 —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22 —</w:t>
      </w:r>
      <w:r>
        <w:rPr>
          <w:rFonts w:ascii="Times New Roman" w:hAnsi="Times New Roman" w:cs="Times New Roman"/>
          <w:sz w:val="28"/>
          <w:szCs w:val="28"/>
        </w:rPr>
        <w:t xml:space="preserve"> Приволжский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15 — Дальневосточный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13 — Северо-Западный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</w:rPr>
        <w:t xml:space="preserve"> — Сибирский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10 — </w:t>
      </w:r>
      <w:r>
        <w:rPr>
          <w:rFonts w:ascii="Times New Roman" w:hAnsi="Times New Roman" w:cs="Times New Roman"/>
          <w:sz w:val="28"/>
          <w:szCs w:val="28"/>
        </w:rPr>
        <w:t xml:space="preserve">Южный федеральный округ,       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4 — Север</w:t>
      </w:r>
      <w:r>
        <w:rPr>
          <w:rFonts w:ascii="Times New Roman" w:hAnsi="Times New Roman" w:cs="Times New Roman"/>
          <w:sz w:val="28"/>
          <w:szCs w:val="28"/>
        </w:rPr>
        <w:t>о-Кавказский федеральный округ,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— Уральский федеральный округ.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Ведомственное распределение университ</w:t>
      </w:r>
      <w:r>
        <w:rPr>
          <w:rFonts w:ascii="Times New Roman" w:hAnsi="Times New Roman" w:cs="Times New Roman"/>
          <w:sz w:val="28"/>
          <w:szCs w:val="28"/>
        </w:rPr>
        <w:t>етов — участников программы: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80 — Министерство </w:t>
      </w:r>
      <w:r>
        <w:rPr>
          <w:rFonts w:ascii="Times New Roman" w:hAnsi="Times New Roman" w:cs="Times New Roman"/>
          <w:sz w:val="28"/>
          <w:szCs w:val="28"/>
        </w:rPr>
        <w:t>науки и высшего образования РФ,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13 — М</w:t>
      </w:r>
      <w:r>
        <w:rPr>
          <w:rFonts w:ascii="Times New Roman" w:hAnsi="Times New Roman" w:cs="Times New Roman"/>
          <w:sz w:val="28"/>
          <w:szCs w:val="28"/>
        </w:rPr>
        <w:t>инистерство здравоохранения РФ,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6 — Минис</w:t>
      </w:r>
      <w:r>
        <w:rPr>
          <w:rFonts w:ascii="Times New Roman" w:hAnsi="Times New Roman" w:cs="Times New Roman"/>
          <w:sz w:val="28"/>
          <w:szCs w:val="28"/>
        </w:rPr>
        <w:t>терство сельского хозяйства РФ,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— Министерство культуры РФ,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— другие ведомства.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По итогам заслушанных отчетов новыми участниками программы «Приоритет-2030» станут 6 университетов. Ранее они принимали участие </w:t>
      </w:r>
      <w:r>
        <w:rPr>
          <w:rFonts w:ascii="Times New Roman" w:hAnsi="Times New Roman" w:cs="Times New Roman"/>
          <w:sz w:val="28"/>
          <w:szCs w:val="28"/>
        </w:rPr>
        <w:t>в проекте в статусе кандидатов: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Казанский государст</w:t>
      </w:r>
      <w:r>
        <w:rPr>
          <w:rFonts w:ascii="Times New Roman" w:hAnsi="Times New Roman" w:cs="Times New Roman"/>
          <w:sz w:val="28"/>
          <w:szCs w:val="28"/>
        </w:rPr>
        <w:t>венный медицинский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Московский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геодезии и картографии,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Томский государственный архитек</w:t>
      </w:r>
      <w:r>
        <w:rPr>
          <w:rFonts w:ascii="Times New Roman" w:hAnsi="Times New Roman" w:cs="Times New Roman"/>
          <w:sz w:val="28"/>
          <w:szCs w:val="28"/>
        </w:rPr>
        <w:t>турно-строительный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Уральский государст</w:t>
      </w:r>
      <w:r>
        <w:rPr>
          <w:rFonts w:ascii="Times New Roman" w:hAnsi="Times New Roman" w:cs="Times New Roman"/>
          <w:sz w:val="28"/>
          <w:szCs w:val="28"/>
        </w:rPr>
        <w:t>венный медицинский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Кубанский государст</w:t>
      </w:r>
      <w:r>
        <w:rPr>
          <w:rFonts w:ascii="Times New Roman" w:hAnsi="Times New Roman" w:cs="Times New Roman"/>
          <w:sz w:val="28"/>
          <w:szCs w:val="28"/>
        </w:rPr>
        <w:t>венный медицинский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734C">
        <w:rPr>
          <w:rFonts w:ascii="Times New Roman" w:hAnsi="Times New Roman" w:cs="Times New Roman"/>
          <w:sz w:val="28"/>
          <w:szCs w:val="28"/>
        </w:rPr>
        <w:t>Сургутск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За счет средств регионов и своих учредителей, а также собственных ресурсов эти университеты два с половиной года реализовывали программы своего развития и достигли показателей, позволяющих им стать полноправными участниками программы. Среди этих показателей, к примеру, — более 1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рублей доходов вуза и свыше 4000 обучающихся. Напомним, годом ранее в базовую часть из «кандидатов» пе</w:t>
      </w:r>
      <w:r>
        <w:rPr>
          <w:rFonts w:ascii="Times New Roman" w:hAnsi="Times New Roman" w:cs="Times New Roman"/>
          <w:sz w:val="28"/>
          <w:szCs w:val="28"/>
        </w:rPr>
        <w:t>реместились пять университетов.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В списке университетов базовой части гранта в полном составе остались 5 творческих вузов. Они находятся в программе с 2021 года и успешно работают над своими программами развития.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в «Дальневосточный трек» Программы вошли 8 университетов из 6 субъектов ДФО. Каждому из них было выделено по 71,25 </w:t>
      </w:r>
      <w:proofErr w:type="gramStart"/>
      <w:r w:rsidRPr="0002734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734C">
        <w:rPr>
          <w:rFonts w:ascii="Times New Roman" w:hAnsi="Times New Roman" w:cs="Times New Roman"/>
          <w:sz w:val="28"/>
          <w:szCs w:val="28"/>
        </w:rPr>
        <w:t xml:space="preserve"> руб. В этом году в «Приоритете» уже 12 вузов из 9 субъектов Дальневосточного округа. Все они успешно представили итоги своей работы и в 2024 году получат финансирование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120,3 до 288,6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на вуз.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По итогам защит ряд вузов был переведен из спец</w:t>
      </w:r>
      <w:r>
        <w:rPr>
          <w:rFonts w:ascii="Times New Roman" w:hAnsi="Times New Roman" w:cs="Times New Roman"/>
          <w:sz w:val="28"/>
          <w:szCs w:val="28"/>
        </w:rPr>
        <w:t xml:space="preserve">иальной части гранта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Южно-Уральский государственный университет (трек </w:t>
      </w:r>
      <w:r>
        <w:rPr>
          <w:rFonts w:ascii="Times New Roman" w:hAnsi="Times New Roman" w:cs="Times New Roman"/>
          <w:sz w:val="28"/>
          <w:szCs w:val="28"/>
        </w:rPr>
        <w:t>«Исследовательское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Национальный исследовательский Нижегородский государственный университет имени Н. И. Лобачевского (трек </w:t>
      </w:r>
      <w:r>
        <w:rPr>
          <w:rFonts w:ascii="Times New Roman" w:hAnsi="Times New Roman" w:cs="Times New Roman"/>
          <w:sz w:val="28"/>
          <w:szCs w:val="28"/>
        </w:rPr>
        <w:t>«Исследовательское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Самарский национальный исследовательский университет имени академика С. П. Королева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Сибирский федеральный университет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Ставропольский государственный аграрный университет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Кубанский государственный аграрный университет имени И. Т. Трубилина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Российский химико-технологический университет имени Д. И. Менделеева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Севастопольский государственный университет (трек «Территориальное </w:t>
      </w:r>
      <w:r>
        <w:rPr>
          <w:rFonts w:ascii="Times New Roman" w:hAnsi="Times New Roman" w:cs="Times New Roman"/>
          <w:sz w:val="28"/>
          <w:szCs w:val="28"/>
        </w:rPr>
        <w:t>и (или) отраслевое лидерство»),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 xml:space="preserve">- Крымский федеральный университет имени В. И. Вернадского (трек «Территориальное и (или) отраслевое </w:t>
      </w:r>
      <w:r>
        <w:rPr>
          <w:rFonts w:ascii="Times New Roman" w:hAnsi="Times New Roman" w:cs="Times New Roman"/>
          <w:sz w:val="28"/>
          <w:szCs w:val="28"/>
        </w:rPr>
        <w:t>лидерство»).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По итогам оценки комиссии 10 вузов — получателей базовой части гранта вышли из программы, у</w:t>
      </w:r>
      <w:r>
        <w:rPr>
          <w:rFonts w:ascii="Times New Roman" w:hAnsi="Times New Roman" w:cs="Times New Roman"/>
          <w:sz w:val="28"/>
          <w:szCs w:val="28"/>
        </w:rPr>
        <w:t>ступив место другим участникам: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Оренбургск</w:t>
      </w:r>
      <w:r>
        <w:rPr>
          <w:rFonts w:ascii="Times New Roman" w:hAnsi="Times New Roman" w:cs="Times New Roman"/>
          <w:sz w:val="28"/>
          <w:szCs w:val="28"/>
        </w:rPr>
        <w:t>ий государственный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Омский государст</w:t>
      </w:r>
      <w:r>
        <w:rPr>
          <w:rFonts w:ascii="Times New Roman" w:hAnsi="Times New Roman" w:cs="Times New Roman"/>
          <w:sz w:val="28"/>
          <w:szCs w:val="28"/>
        </w:rPr>
        <w:t>венный технический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Пермский государственный национальный исследовательский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lastRenderedPageBreak/>
        <w:t>- Ярославский государственный ун</w:t>
      </w:r>
      <w:r>
        <w:rPr>
          <w:rFonts w:ascii="Times New Roman" w:hAnsi="Times New Roman" w:cs="Times New Roman"/>
          <w:sz w:val="28"/>
          <w:szCs w:val="28"/>
        </w:rPr>
        <w:t>иверситет имени П. Г. Демидова,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Тюменский государст</w:t>
      </w:r>
      <w:r>
        <w:rPr>
          <w:rFonts w:ascii="Times New Roman" w:hAnsi="Times New Roman" w:cs="Times New Roman"/>
          <w:sz w:val="28"/>
          <w:szCs w:val="28"/>
        </w:rPr>
        <w:t>венный медицинский университет,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Российский биотехнологи</w:t>
      </w:r>
      <w:r>
        <w:rPr>
          <w:rFonts w:ascii="Times New Roman" w:hAnsi="Times New Roman" w:cs="Times New Roman"/>
          <w:sz w:val="28"/>
          <w:szCs w:val="28"/>
        </w:rPr>
        <w:t>ческий университет (РОСБИОТЕХ),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Российский университет дружбы</w:t>
      </w:r>
      <w:r>
        <w:rPr>
          <w:rFonts w:ascii="Times New Roman" w:hAnsi="Times New Roman" w:cs="Times New Roman"/>
          <w:sz w:val="28"/>
          <w:szCs w:val="28"/>
        </w:rPr>
        <w:t xml:space="preserve"> народов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Лумумбы,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Астраханский государственный ун</w:t>
      </w:r>
      <w:r>
        <w:rPr>
          <w:rFonts w:ascii="Times New Roman" w:hAnsi="Times New Roman" w:cs="Times New Roman"/>
          <w:sz w:val="28"/>
          <w:szCs w:val="28"/>
        </w:rPr>
        <w:t>иверситет имени В. Н. Татищева,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Российский государственный университет не</w:t>
      </w:r>
      <w:r>
        <w:rPr>
          <w:rFonts w:ascii="Times New Roman" w:hAnsi="Times New Roman" w:cs="Times New Roman"/>
          <w:sz w:val="28"/>
          <w:szCs w:val="28"/>
        </w:rPr>
        <w:t>фти и газа имени И. М. Губкина,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- Орловский государственный университет имени И. С</w:t>
      </w:r>
      <w:r>
        <w:rPr>
          <w:rFonts w:ascii="Times New Roman" w:hAnsi="Times New Roman" w:cs="Times New Roman"/>
          <w:sz w:val="28"/>
          <w:szCs w:val="28"/>
        </w:rPr>
        <w:t>. Тургенева.</w:t>
      </w:r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Все выбывшие из проекта вузы смогут принять участие в следующем конкурсном отборе «Приоритета-2030», победители которог</w:t>
      </w:r>
      <w:r>
        <w:rPr>
          <w:rFonts w:ascii="Times New Roman" w:hAnsi="Times New Roman" w:cs="Times New Roman"/>
          <w:sz w:val="28"/>
          <w:szCs w:val="28"/>
        </w:rPr>
        <w:t>о будут определены уже в марте.</w:t>
      </w:r>
      <w:bookmarkStart w:id="0" w:name="_GoBack"/>
      <w:bookmarkEnd w:id="0"/>
    </w:p>
    <w:p w:rsidR="0002734C" w:rsidRPr="0002734C" w:rsidRDefault="0002734C" w:rsidP="0002734C">
      <w:pPr>
        <w:jc w:val="both"/>
        <w:rPr>
          <w:rFonts w:ascii="Times New Roman" w:hAnsi="Times New Roman" w:cs="Times New Roman"/>
          <w:sz w:val="28"/>
          <w:szCs w:val="28"/>
        </w:rPr>
      </w:pPr>
      <w:r w:rsidRPr="0002734C">
        <w:rPr>
          <w:rFonts w:ascii="Times New Roman" w:hAnsi="Times New Roman" w:cs="Times New Roman"/>
          <w:sz w:val="28"/>
          <w:szCs w:val="28"/>
        </w:rPr>
        <w:t>Ознакомиться с документацией можно здесь.</w:t>
      </w:r>
    </w:p>
    <w:sectPr w:rsidR="0002734C" w:rsidRPr="0002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4C"/>
    <w:rsid w:val="0002734C"/>
    <w:rsid w:val="009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56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6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07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5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2023-12-19T12:59:00Z</dcterms:created>
  <dcterms:modified xsi:type="dcterms:W3CDTF">2023-12-19T13:05:00Z</dcterms:modified>
</cp:coreProperties>
</file>