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305F" w14:textId="35345880" w:rsidR="00D13435" w:rsidRDefault="005B5822">
      <w:r w:rsidRPr="005B5822">
        <w:t>Представитель ГУАП в лице доц</w:t>
      </w:r>
      <w:r>
        <w:t xml:space="preserve">ента 5 кафедры </w:t>
      </w:r>
      <w:proofErr w:type="spellStart"/>
      <w:r>
        <w:t>Назаревича</w:t>
      </w:r>
      <w:proofErr w:type="spellEnd"/>
      <w:r>
        <w:t xml:space="preserve"> Станислава Анатольевича</w:t>
      </w:r>
      <w:r w:rsidRPr="005B5822">
        <w:t xml:space="preserve"> участвовал в</w:t>
      </w:r>
      <w:r>
        <w:t xml:space="preserve"> </w:t>
      </w:r>
      <w:proofErr w:type="spellStart"/>
      <w:r w:rsidRPr="005B5822">
        <w:t>баркемп</w:t>
      </w:r>
      <w:proofErr w:type="spellEnd"/>
      <w:r w:rsidRPr="005B5822">
        <w:t xml:space="preserve"> «Национальная технологическая революция 20.35</w:t>
      </w:r>
      <w:r>
        <w:t>.</w:t>
      </w:r>
    </w:p>
    <w:p w14:paraId="68591460" w14:textId="63D31E0A" w:rsidR="005B5822" w:rsidRDefault="005B582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Основной фокус проведения мероприятия в этом году - повышение конкурентоспособности российских предприятий и поиск путей выхода на глобальные рынки. </w:t>
      </w:r>
    </w:p>
    <w:p w14:paraId="6AC9894F" w14:textId="50A583C6" w:rsidR="005B5822" w:rsidRDefault="005B5822">
      <w:bookmarkStart w:id="0" w:name="_GoBack"/>
      <w:bookmarkEnd w:id="0"/>
    </w:p>
    <w:p w14:paraId="78BD284E" w14:textId="77777777" w:rsidR="005B5822" w:rsidRDefault="005B5822"/>
    <w:sectPr w:rsidR="005B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F2"/>
    <w:rsid w:val="005B5822"/>
    <w:rsid w:val="008A57F2"/>
    <w:rsid w:val="00D1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8CF"/>
  <w15:chartTrackingRefBased/>
  <w15:docId w15:val="{603FAE3F-2908-4EE9-83A6-DE0C4A4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2018-11-08T09:05:00Z</dcterms:created>
  <dcterms:modified xsi:type="dcterms:W3CDTF">2018-11-08T09:10:00Z</dcterms:modified>
</cp:coreProperties>
</file>