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F8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образовательные программы ГУАП получили свидетельства об аккредитации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ГУАП </w:t>
      </w:r>
      <w:r>
        <w:rPr>
          <w:rFonts w:ascii="Times New Roman" w:hAnsi="Times New Roman" w:cs="Times New Roman"/>
          <w:sz w:val="28"/>
          <w:szCs w:val="28"/>
        </w:rPr>
        <w:t xml:space="preserve">получил два свидетельства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12E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3412E4">
        <w:rPr>
          <w:rFonts w:ascii="Times New Roman" w:hAnsi="Times New Roman" w:cs="Times New Roman"/>
          <w:sz w:val="28"/>
          <w:szCs w:val="28"/>
        </w:rPr>
        <w:t>» о профессионально-общественной аккред</w:t>
      </w:r>
      <w:r>
        <w:rPr>
          <w:rFonts w:ascii="Times New Roman" w:hAnsi="Times New Roman" w:cs="Times New Roman"/>
          <w:sz w:val="28"/>
          <w:szCs w:val="28"/>
        </w:rPr>
        <w:t>итации образовательных программ</w:t>
      </w:r>
    </w:p>
    <w:p w:rsidR="003412E4" w:rsidRP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412E4" w:rsidRP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Аккредитацию получили две программы:</w:t>
      </w:r>
    </w:p>
    <w:p w:rsidR="003412E4" w:rsidRP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«Приборы систем управления летальных аппаратов» по направлению подготовки 24.05.06 Системы управления летательными аппаратами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2E4" w:rsidRPr="003412E4" w:rsidRDefault="003412E4" w:rsidP="003412E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«Радиоэлектронные системы передачи информации» по направлению подготовки 11.05.01 Радиоэлектронные системы и комплексы.</w:t>
      </w:r>
      <w:bookmarkStart w:id="0" w:name="_GoBack"/>
      <w:bookmarkEnd w:id="0"/>
    </w:p>
    <w:sectPr w:rsidR="003412E4" w:rsidRPr="0034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4"/>
    <w:rsid w:val="003412E4"/>
    <w:rsid w:val="00A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2024-01-11T07:38:00Z</dcterms:created>
  <dcterms:modified xsi:type="dcterms:W3CDTF">2024-01-11T07:46:00Z</dcterms:modified>
</cp:coreProperties>
</file>