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</w:t>
      </w:r>
    </w:p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ГУАП выступила ведущим экспертом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бизнес-форуме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«Мир возможностей»</w:t>
      </w:r>
    </w:p>
    <w:p w:rsidR="00156DFA" w:rsidRP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день </w:t>
      </w:r>
      <w:proofErr w:type="gramStart"/>
      <w:r w:rsidRPr="00156DFA">
        <w:rPr>
          <w:rFonts w:ascii="Times New Roman" w:hAnsi="Times New Roman" w:cs="Times New Roman"/>
          <w:sz w:val="28"/>
          <w:szCs w:val="28"/>
        </w:rPr>
        <w:t>бизнес-форума</w:t>
      </w:r>
      <w:proofErr w:type="gramEnd"/>
      <w:r w:rsidRPr="00156DFA">
        <w:rPr>
          <w:rFonts w:ascii="Times New Roman" w:hAnsi="Times New Roman" w:cs="Times New Roman"/>
          <w:sz w:val="28"/>
          <w:szCs w:val="28"/>
        </w:rPr>
        <w:t xml:space="preserve"> "Мир возможностей"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156DFA">
        <w:rPr>
          <w:rFonts w:ascii="Times New Roman" w:hAnsi="Times New Roman" w:cs="Times New Roman"/>
          <w:sz w:val="28"/>
          <w:szCs w:val="28"/>
        </w:rPr>
        <w:t>сессия "Сфера образования и молодёжная политика как пространство междуна</w:t>
      </w:r>
      <w:r>
        <w:rPr>
          <w:rFonts w:ascii="Times New Roman" w:hAnsi="Times New Roman" w:cs="Times New Roman"/>
          <w:sz w:val="28"/>
          <w:szCs w:val="28"/>
        </w:rPr>
        <w:t>родного развития и партнерства"</w:t>
      </w:r>
    </w:p>
    <w:p w:rsidR="00156DFA" w:rsidRP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56DFA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мероприятия выступили заместитель председателя Государственной думы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</w:t>
      </w:r>
      <w:r w:rsidRPr="00156DFA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тра просвещения Денис Грибов. Они подчеркнули </w:t>
      </w:r>
      <w:r w:rsidRPr="00156DFA">
        <w:rPr>
          <w:rFonts w:ascii="Times New Roman" w:hAnsi="Times New Roman" w:cs="Times New Roman"/>
          <w:sz w:val="28"/>
          <w:szCs w:val="28"/>
        </w:rPr>
        <w:t>важнос</w:t>
      </w:r>
      <w:r>
        <w:rPr>
          <w:rFonts w:ascii="Times New Roman" w:hAnsi="Times New Roman" w:cs="Times New Roman"/>
          <w:sz w:val="28"/>
          <w:szCs w:val="28"/>
        </w:rPr>
        <w:t xml:space="preserve">ть вопроса воспитания молодежи </w:t>
      </w:r>
      <w:r w:rsidRPr="00156DFA">
        <w:rPr>
          <w:rFonts w:ascii="Times New Roman" w:hAnsi="Times New Roman" w:cs="Times New Roman"/>
          <w:sz w:val="28"/>
          <w:szCs w:val="28"/>
        </w:rPr>
        <w:t xml:space="preserve">как одного из ключевых инструментов не только для сферы образования, но и для формирования современного </w:t>
      </w:r>
      <w:r>
        <w:rPr>
          <w:rFonts w:ascii="Times New Roman" w:hAnsi="Times New Roman" w:cs="Times New Roman"/>
          <w:sz w:val="28"/>
          <w:szCs w:val="28"/>
        </w:rPr>
        <w:t>общества в целом.</w:t>
      </w:r>
    </w:p>
    <w:p w:rsidR="00BC51B1" w:rsidRDefault="00156DFA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Санкт-Петербургского государственного университета аэрокосмического приборостроения </w:t>
      </w:r>
      <w:r w:rsidR="008D6978">
        <w:rPr>
          <w:rFonts w:ascii="Times New Roman" w:hAnsi="Times New Roman" w:cs="Times New Roman"/>
          <w:sz w:val="28"/>
          <w:szCs w:val="28"/>
        </w:rPr>
        <w:t>Юлия Антохина</w:t>
      </w:r>
      <w:r w:rsidRPr="00156DFA">
        <w:rPr>
          <w:rFonts w:ascii="Times New Roman" w:hAnsi="Times New Roman" w:cs="Times New Roman"/>
          <w:sz w:val="28"/>
          <w:szCs w:val="28"/>
        </w:rPr>
        <w:t xml:space="preserve"> выступила ведущим экспертом и поделилась опытом реализации молодежной политики в ГУАП с учетом современной геополи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6978">
        <w:rPr>
          <w:rFonts w:ascii="Times New Roman" w:hAnsi="Times New Roman" w:cs="Times New Roman"/>
          <w:sz w:val="28"/>
          <w:szCs w:val="28"/>
        </w:rPr>
        <w:t xml:space="preserve">ической ситуации. Она </w:t>
      </w:r>
      <w:r>
        <w:rPr>
          <w:rFonts w:ascii="Times New Roman" w:hAnsi="Times New Roman" w:cs="Times New Roman"/>
          <w:sz w:val="28"/>
          <w:szCs w:val="28"/>
        </w:rPr>
        <w:t>рассказала о возможностях</w:t>
      </w:r>
      <w:r w:rsidR="008D6978">
        <w:rPr>
          <w:rFonts w:ascii="Times New Roman" w:hAnsi="Times New Roman" w:cs="Times New Roman"/>
          <w:sz w:val="28"/>
          <w:szCs w:val="28"/>
        </w:rPr>
        <w:t xml:space="preserve"> в сфере образования и бизнеса, опираясь на особенности</w:t>
      </w:r>
      <w:r w:rsidRPr="00156DFA">
        <w:rPr>
          <w:rFonts w:ascii="Times New Roman" w:hAnsi="Times New Roman" w:cs="Times New Roman"/>
          <w:sz w:val="28"/>
          <w:szCs w:val="28"/>
        </w:rPr>
        <w:t xml:space="preserve"> взаимодействия со странами MENA.</w:t>
      </w:r>
    </w:p>
    <w:p w:rsidR="00156DFA" w:rsidRPr="00156DFA" w:rsidRDefault="00CC5D10" w:rsidP="00156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Бизнес-форум</w:t>
      </w:r>
      <w:r w:rsidRPr="00156DFA">
        <w:rPr>
          <w:rFonts w:ascii="Times New Roman" w:hAnsi="Times New Roman" w:cs="Times New Roman"/>
          <w:sz w:val="28"/>
          <w:szCs w:val="28"/>
        </w:rPr>
        <w:t xml:space="preserve"> "Мир возможностей"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CC5D10">
        <w:rPr>
          <w:rFonts w:ascii="Times New Roman" w:hAnsi="Times New Roman" w:cs="Times New Roman"/>
          <w:sz w:val="28"/>
          <w:szCs w:val="28"/>
        </w:rPr>
        <w:t>рупнейшее ежегодное деловое мероприятие, объединяющее лидеров российского и международного бизнеса для сотрудничества в новых глобальных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56DFA" w:rsidRPr="0015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A"/>
    <w:rsid w:val="00156DFA"/>
    <w:rsid w:val="008D6978"/>
    <w:rsid w:val="00BC51B1"/>
    <w:rsid w:val="00C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2024-04-24T12:38:00Z</dcterms:created>
  <dcterms:modified xsi:type="dcterms:W3CDTF">2024-04-24T13:07:00Z</dcterms:modified>
</cp:coreProperties>
</file>