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672D">
        <w:rPr>
          <w:rStyle w:val="a4"/>
          <w:color w:val="000000"/>
        </w:rPr>
        <w:t>Заголовок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Что показали гостям на экскурсии</w:t>
      </w:r>
      <w:r w:rsidRPr="0033672D">
        <w:rPr>
          <w:color w:val="000000"/>
        </w:rPr>
        <w:t xml:space="preserve"> в «Инженерный гараж» ГУАП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672D">
        <w:rPr>
          <w:color w:val="000000"/>
        </w:rPr>
        <w:t> 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672D">
        <w:rPr>
          <w:rStyle w:val="a4"/>
          <w:color w:val="000000"/>
        </w:rPr>
        <w:t>Анонс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672D">
        <w:rPr>
          <w:color w:val="000000"/>
        </w:rPr>
        <w:t xml:space="preserve">29 марта представители сети образовательных центров «Формула знаний» побывали на </w:t>
      </w:r>
      <w:proofErr w:type="spellStart"/>
      <w:r>
        <w:rPr>
          <w:color w:val="000000"/>
        </w:rPr>
        <w:t>профориентационной</w:t>
      </w:r>
      <w:proofErr w:type="spellEnd"/>
      <w:r>
        <w:rPr>
          <w:color w:val="000000"/>
        </w:rPr>
        <w:t xml:space="preserve"> </w:t>
      </w:r>
      <w:r w:rsidRPr="0033672D">
        <w:rPr>
          <w:color w:val="000000"/>
        </w:rPr>
        <w:t>экскурсии в открытой лаборатории технического творчества ГУАП «Инженерный гараж».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672D">
        <w:rPr>
          <w:color w:val="000000"/>
        </w:rPr>
        <w:t> 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33672D">
        <w:rPr>
          <w:rStyle w:val="a4"/>
          <w:color w:val="000000"/>
        </w:rPr>
        <w:t>Текст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3672D">
        <w:rPr>
          <w:color w:val="000000"/>
        </w:rPr>
        <w:t xml:space="preserve">Школьникам 9-11 классов, обучающимся в сети центров «Формула знаний», и их преподавателю физики Алле Геннадьевне </w:t>
      </w:r>
      <w:proofErr w:type="spellStart"/>
      <w:r w:rsidRPr="0033672D">
        <w:rPr>
          <w:color w:val="000000"/>
        </w:rPr>
        <w:t>Бодневой</w:t>
      </w:r>
      <w:proofErr w:type="spellEnd"/>
      <w:r w:rsidRPr="0033672D">
        <w:rPr>
          <w:color w:val="000000"/>
        </w:rPr>
        <w:t xml:space="preserve"> представили презентацию о деятельности «Инженерного гаража», а также познакомили с помещениями лаборатории и оборудованием. </w:t>
      </w:r>
    </w:p>
    <w:p w:rsidR="0033672D" w:rsidRPr="0033672D" w:rsidRDefault="0033672D" w:rsidP="003367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33672D">
        <w:rPr>
          <w:color w:val="000000"/>
        </w:rPr>
        <w:t>Сотрудники и студенты ГУАП показали разработки, созданные на базе подразделения, и продемонстрировали возможности своих проектов. После этого представители направления «</w:t>
      </w:r>
      <w:proofErr w:type="spellStart"/>
      <w:r w:rsidRPr="0033672D">
        <w:rPr>
          <w:color w:val="000000"/>
        </w:rPr>
        <w:t>Авиамоделирование</w:t>
      </w:r>
      <w:proofErr w:type="spellEnd"/>
      <w:r w:rsidRPr="0033672D">
        <w:rPr>
          <w:color w:val="000000"/>
        </w:rPr>
        <w:t>» провели мастер-класс по сборке малого самолета и прочитали лекцию, посвященную базовым принципам работы авиамоделей и первым полетам с использованием компьютерных программ. В завершении экскурсии гостям пре</w:t>
      </w:r>
      <w:r>
        <w:rPr>
          <w:color w:val="000000"/>
        </w:rPr>
        <w:t>доставили возможность управлять</w:t>
      </w:r>
      <w:r w:rsidRPr="0033672D">
        <w:rPr>
          <w:color w:val="000000"/>
        </w:rPr>
        <w:t xml:space="preserve"> тестовыми авиамоделями на ПК.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2FD5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3E13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00C0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2FD5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672D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2BA9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06939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2138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7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2019-04-03T07:33:00Z</dcterms:created>
  <dcterms:modified xsi:type="dcterms:W3CDTF">2019-04-03T09:05:00Z</dcterms:modified>
</cp:coreProperties>
</file>