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A3" w:rsidRDefault="000B0EA3" w:rsidP="000B0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0B0EA3" w:rsidRDefault="000B0EA3" w:rsidP="000B0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ГУАП выступили </w:t>
      </w:r>
      <w:r w:rsidR="00A011F7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Pr="000B0EA3">
        <w:rPr>
          <w:rFonts w:ascii="Times New Roman" w:hAnsi="Times New Roman" w:cs="Times New Roman"/>
          <w:sz w:val="28"/>
          <w:szCs w:val="28"/>
        </w:rPr>
        <w:t xml:space="preserve">конференции «Актуальные вопросы международных отношений и мировой экономики» </w:t>
      </w:r>
    </w:p>
    <w:p w:rsidR="000B0EA3" w:rsidRDefault="000B0EA3" w:rsidP="000B0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0B0EA3" w:rsidRDefault="000B0EA3" w:rsidP="000B0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B0EA3">
        <w:rPr>
          <w:rFonts w:ascii="Times New Roman" w:hAnsi="Times New Roman" w:cs="Times New Roman"/>
          <w:sz w:val="28"/>
          <w:szCs w:val="28"/>
        </w:rPr>
        <w:t>5 мая состоялась I студенческая научная конференция «Актуальные вопросы международных отношений и мировой экономики» в Дипломат</w:t>
      </w:r>
      <w:r>
        <w:rPr>
          <w:rFonts w:ascii="Times New Roman" w:hAnsi="Times New Roman" w:cs="Times New Roman"/>
          <w:sz w:val="28"/>
          <w:szCs w:val="28"/>
        </w:rPr>
        <w:t xml:space="preserve">ической академии МИД России в </w:t>
      </w:r>
      <w:r w:rsidRPr="000B0EA3">
        <w:rPr>
          <w:rFonts w:ascii="Times New Roman" w:hAnsi="Times New Roman" w:cs="Times New Roman"/>
          <w:sz w:val="28"/>
          <w:szCs w:val="28"/>
        </w:rPr>
        <w:t>Мос</w:t>
      </w:r>
      <w:r>
        <w:rPr>
          <w:rFonts w:ascii="Times New Roman" w:hAnsi="Times New Roman" w:cs="Times New Roman"/>
          <w:sz w:val="28"/>
          <w:szCs w:val="28"/>
        </w:rPr>
        <w:t>кве</w:t>
      </w:r>
    </w:p>
    <w:p w:rsidR="000B0EA3" w:rsidRPr="000B0EA3" w:rsidRDefault="000B0EA3" w:rsidP="000B0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0B0EA3" w:rsidRPr="000B0EA3" w:rsidRDefault="000B0EA3" w:rsidP="000B0E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EA3">
        <w:rPr>
          <w:rFonts w:ascii="Times New Roman" w:hAnsi="Times New Roman" w:cs="Times New Roman"/>
          <w:sz w:val="28"/>
          <w:szCs w:val="28"/>
        </w:rPr>
        <w:t>Студенты кафедры международного п</w:t>
      </w:r>
      <w:r>
        <w:rPr>
          <w:rFonts w:ascii="Times New Roman" w:hAnsi="Times New Roman" w:cs="Times New Roman"/>
          <w:sz w:val="28"/>
          <w:szCs w:val="28"/>
        </w:rPr>
        <w:t>редпринимательства направления «Международные отношения»</w:t>
      </w:r>
      <w:r w:rsidRPr="000B0EA3">
        <w:rPr>
          <w:rFonts w:ascii="Times New Roman" w:hAnsi="Times New Roman" w:cs="Times New Roman"/>
          <w:sz w:val="28"/>
          <w:szCs w:val="28"/>
        </w:rPr>
        <w:t xml:space="preserve"> представили свои доклады в рамках различных секций, заявленных на конференции:</w:t>
      </w:r>
    </w:p>
    <w:p w:rsidR="000B0EA3" w:rsidRPr="000B0EA3" w:rsidRDefault="000B0EA3" w:rsidP="000B0E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EA3">
        <w:rPr>
          <w:rFonts w:ascii="Times New Roman" w:hAnsi="Times New Roman" w:cs="Times New Roman"/>
          <w:sz w:val="28"/>
          <w:szCs w:val="28"/>
        </w:rPr>
        <w:t>Иго</w:t>
      </w:r>
      <w:r>
        <w:rPr>
          <w:rFonts w:ascii="Times New Roman" w:hAnsi="Times New Roman" w:cs="Times New Roman"/>
          <w:sz w:val="28"/>
          <w:szCs w:val="28"/>
        </w:rPr>
        <w:t xml:space="preserve">рь Андреев и Вероника Паршина – </w:t>
      </w:r>
      <w:r w:rsidRPr="000B0EA3">
        <w:rPr>
          <w:rFonts w:ascii="Times New Roman" w:hAnsi="Times New Roman" w:cs="Times New Roman"/>
          <w:sz w:val="28"/>
          <w:szCs w:val="28"/>
        </w:rPr>
        <w:t>Влияние «Доктрины Примакова» на внешнюю политику России XXI 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EA3" w:rsidRPr="000B0EA3" w:rsidRDefault="000B0EA3" w:rsidP="000B0E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EA3">
        <w:rPr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Pr="000B0EA3">
        <w:rPr>
          <w:rFonts w:ascii="Times New Roman" w:hAnsi="Times New Roman" w:cs="Times New Roman"/>
          <w:sz w:val="28"/>
          <w:szCs w:val="28"/>
        </w:rPr>
        <w:t>Бобохонов</w:t>
      </w:r>
      <w:proofErr w:type="spellEnd"/>
      <w:r w:rsidRPr="000B0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0EA3">
        <w:rPr>
          <w:rFonts w:ascii="Times New Roman" w:hAnsi="Times New Roman" w:cs="Times New Roman"/>
          <w:sz w:val="28"/>
          <w:szCs w:val="28"/>
        </w:rPr>
        <w:t xml:space="preserve"> Роль Китая в контексте ирано-саудовских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EA3" w:rsidRPr="000B0EA3" w:rsidRDefault="000B0EA3" w:rsidP="000B0E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EA3">
        <w:rPr>
          <w:rFonts w:ascii="Times New Roman" w:hAnsi="Times New Roman" w:cs="Times New Roman"/>
          <w:sz w:val="28"/>
          <w:szCs w:val="28"/>
        </w:rPr>
        <w:t xml:space="preserve">Александр Рыбаков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0EA3">
        <w:rPr>
          <w:rFonts w:ascii="Times New Roman" w:hAnsi="Times New Roman" w:cs="Times New Roman"/>
          <w:sz w:val="28"/>
          <w:szCs w:val="28"/>
        </w:rPr>
        <w:t xml:space="preserve"> Официальная помощь в развитии Кении во внешней политике Японии в контексте сотрудничества и конкуренции ведущих держав в Африке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EA3" w:rsidRPr="000B0EA3" w:rsidRDefault="000B0EA3" w:rsidP="000B0E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EA3">
        <w:rPr>
          <w:rFonts w:ascii="Times New Roman" w:hAnsi="Times New Roman" w:cs="Times New Roman"/>
          <w:sz w:val="28"/>
          <w:szCs w:val="28"/>
        </w:rPr>
        <w:t xml:space="preserve">Артур </w:t>
      </w:r>
      <w:proofErr w:type="spellStart"/>
      <w:r w:rsidRPr="000B0EA3">
        <w:rPr>
          <w:rFonts w:ascii="Times New Roman" w:hAnsi="Times New Roman" w:cs="Times New Roman"/>
          <w:sz w:val="28"/>
          <w:szCs w:val="28"/>
        </w:rPr>
        <w:t>Гарунов</w:t>
      </w:r>
      <w:proofErr w:type="spellEnd"/>
      <w:r w:rsidRPr="000B0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0EA3">
        <w:rPr>
          <w:rFonts w:ascii="Times New Roman" w:hAnsi="Times New Roman" w:cs="Times New Roman"/>
          <w:sz w:val="28"/>
          <w:szCs w:val="28"/>
        </w:rPr>
        <w:t xml:space="preserve"> Расширение экономического влияния Китайской Народной Республики и Королевства Саудовской Аравии на Центральную Азию. Вызовы и возможности для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EA3" w:rsidRPr="000B0EA3" w:rsidRDefault="000B0EA3" w:rsidP="000B0E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EA3">
        <w:rPr>
          <w:rFonts w:ascii="Times New Roman" w:hAnsi="Times New Roman" w:cs="Times New Roman"/>
          <w:sz w:val="28"/>
          <w:szCs w:val="28"/>
        </w:rPr>
        <w:t>Выражаем благодарность Студенческому научному объединению Дипломатической академии МИД России за организацию и возможность выступить на площадке одной из старейших дипломатических академий в мире</w:t>
      </w:r>
      <w:r w:rsidR="004A0518">
        <w:rPr>
          <w:rFonts w:ascii="Times New Roman" w:hAnsi="Times New Roman" w:cs="Times New Roman"/>
          <w:sz w:val="28"/>
          <w:szCs w:val="28"/>
        </w:rPr>
        <w:t>.</w:t>
      </w:r>
    </w:p>
    <w:sectPr w:rsidR="000B0EA3" w:rsidRPr="000B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A3"/>
    <w:rsid w:val="000B0EA3"/>
    <w:rsid w:val="004A0518"/>
    <w:rsid w:val="004E0664"/>
    <w:rsid w:val="00A0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60E0"/>
  <w15:chartTrackingRefBased/>
  <w15:docId w15:val="{3E551B56-76BB-4443-B759-A78A7E9B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dcterms:created xsi:type="dcterms:W3CDTF">2023-05-29T12:14:00Z</dcterms:created>
  <dcterms:modified xsi:type="dcterms:W3CDTF">2023-05-29T12:41:00Z</dcterms:modified>
</cp:coreProperties>
</file>