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Заголовок: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Бухгалтерский учёт всему голова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Анонс: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В ГУАП стартовал второй день проектно-аналитической сессии по освоению современных практик управления финансово-экономической деятельностью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 xml:space="preserve">Текст: 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Юлия Антохина начала второй день ПАС с обсуждения тематических вопросов. Ректор ГУАП поделилась собственным опытом управления вузом, рассказала о формировании отчётов, налогообложении, взаимосвязи ответственных сотрудников: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 xml:space="preserve">— Сегодня мы поговорим о вопросах, которые касаются финансовой политики вуза. Для начала руководитель должен сам разобраться в существующих вопросах, только после этого требовать решений от остальных. Командная работа и качественный результат будут только при слаженной коммуникации и ответственном подходе. Руководителю важно понимать систему отчетности, структуру доходов и расходов. С последними нужно активно работать. Так появляется понимание работы подразделений, их инициативности, — задала настроение второго дня Юлия Антохина, ректор ГУАП. 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Начальник финансово-экономического управления ГУАП Анна Киселёва рассказала про структуру финансового блока вуза, о финансово-хозяйственной деятельности, закупках: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 xml:space="preserve">— Цель финансовой политики ГУАП — обеспечение долгосрочной стабильности. Делаем мы это за счёт оптимизации структуры доходов и расходов. Одним из главных действий могу назвать утверждение плана финансово-хозяйственной деятельности. Следует составлять его наиболее точно. По вопросам закупок мы всегда активно взаимодействуем с юристами и профильными специалистами. Также важно обращать внимание на финансовый рейтинг, в особенности на стратегический показатель — выплату заработной платы сотрудникам нашего университета. Ректор всегда ориентируется на этот рейтинг, — Анна Киселёва, начальник финансово-экономического управления ГУАП. 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>О значении бухгалтерского учета, его интеграции в финансовый контроль вуза и движении денежных средств рассказала главный бухгалтер ГУАП Татьяна Ефимова: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 xml:space="preserve">— Основной вид деятельности ГУАП, конечно, получение высшего образования. Вся прибыль в результате движения внебюджетных средств в основном направляется на развитие лабораторий, технического оснащения помещений, где занимаются наши студенты. По объёму доходов среди автономных учреждений мы занимаем 52 место, это </w:t>
      </w:r>
      <w:r w:rsidRPr="00777AEF">
        <w:rPr>
          <w:rFonts w:ascii="Times New Roman" w:hAnsi="Times New Roman" w:cs="Times New Roman"/>
          <w:sz w:val="24"/>
        </w:rPr>
        <w:lastRenderedPageBreak/>
        <w:t xml:space="preserve">очень высокий показатель. К слову, в стране более 700 вузов, а в рейтинг входят и другие автономные учреждения. Мы ведём активную работу над учетом показателей по своевременной оплате образовательных услуг обучающимися. К пиковым точкам дохода можно отнести приемную кампанию. Мы оперативно получаем сведения о финансово-хозяйственной деятельности ГУАП, корректно ведём бухгалтерскую отчетность. Успешность любой организации оценивается по налоговой отчетности. В текущем году и ранее у нас всегда положительный результат по исполнению, — Татьяна Ефимова, главный бухгалтер ГУАП. </w:t>
      </w:r>
    </w:p>
    <w:p w:rsidR="00777AEF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</w:p>
    <w:p w:rsidR="00D7638E" w:rsidRPr="00777AEF" w:rsidRDefault="00777AEF" w:rsidP="00777AEF">
      <w:pPr>
        <w:jc w:val="both"/>
        <w:rPr>
          <w:rFonts w:ascii="Times New Roman" w:hAnsi="Times New Roman" w:cs="Times New Roman"/>
          <w:sz w:val="24"/>
        </w:rPr>
      </w:pPr>
      <w:r w:rsidRPr="00777AEF">
        <w:rPr>
          <w:rFonts w:ascii="Times New Roman" w:hAnsi="Times New Roman" w:cs="Times New Roman"/>
          <w:sz w:val="24"/>
        </w:rPr>
        <w:t xml:space="preserve">Доклады направлены на формирование представлений об эффективной организационной структуре ГУАП, о логике бизнес-процессов и принципах формирования квалифицированной команды, которая </w:t>
      </w:r>
      <w:bookmarkStart w:id="0" w:name="_GoBack"/>
      <w:bookmarkEnd w:id="0"/>
      <w:r w:rsidRPr="00777AEF">
        <w:rPr>
          <w:rFonts w:ascii="Times New Roman" w:hAnsi="Times New Roman" w:cs="Times New Roman"/>
          <w:sz w:val="24"/>
        </w:rPr>
        <w:t>реализует функциональное направление.</w:t>
      </w:r>
    </w:p>
    <w:sectPr w:rsidR="00D7638E" w:rsidRPr="00777AEF" w:rsidSect="00B4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769"/>
    <w:rsid w:val="001B1769"/>
    <w:rsid w:val="005406A3"/>
    <w:rsid w:val="00777AEF"/>
    <w:rsid w:val="00B4354B"/>
    <w:rsid w:val="00B96129"/>
    <w:rsid w:val="00D7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455</Words>
  <Characters>2594</Characters>
  <Application>Microsoft Office Word</Application>
  <DocSecurity>0</DocSecurity>
  <Lines>21</Lines>
  <Paragraphs>6</Paragraphs>
  <ScaleCrop>false</ScaleCrop>
  <Company>HP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2023-09-26T13:46:00Z</dcterms:created>
  <dcterms:modified xsi:type="dcterms:W3CDTF">2023-09-26T13:46:00Z</dcterms:modified>
</cp:coreProperties>
</file>