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16" w:rsidRDefault="00DC10ED" w:rsidP="00DC1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C10ED" w:rsidRDefault="009C2136" w:rsidP="00DC1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ГУАП на заседании </w:t>
      </w:r>
      <w:r w:rsidR="00DC10ED">
        <w:rPr>
          <w:rFonts w:ascii="Times New Roman" w:hAnsi="Times New Roman" w:cs="Times New Roman"/>
          <w:sz w:val="28"/>
          <w:szCs w:val="28"/>
        </w:rPr>
        <w:t>Экспертного совета по вопросам образования и молодежной политики</w:t>
      </w:r>
    </w:p>
    <w:p w:rsidR="00DC10ED" w:rsidRDefault="00DC10ED" w:rsidP="00DC1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C10ED" w:rsidRDefault="00DC10ED" w:rsidP="00DC1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ректор Санкт-Петербургского </w:t>
      </w:r>
      <w:r w:rsidR="005255A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университета а</w:t>
      </w:r>
      <w:r w:rsidR="009C2136">
        <w:rPr>
          <w:rFonts w:ascii="Times New Roman" w:hAnsi="Times New Roman" w:cs="Times New Roman"/>
          <w:sz w:val="28"/>
          <w:szCs w:val="28"/>
        </w:rPr>
        <w:t xml:space="preserve">эрокосмического приборостроения Юлия Антохина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5255AD">
        <w:rPr>
          <w:rFonts w:ascii="Times New Roman" w:hAnsi="Times New Roman" w:cs="Times New Roman"/>
          <w:sz w:val="28"/>
          <w:szCs w:val="28"/>
        </w:rPr>
        <w:t>нимает</w:t>
      </w:r>
      <w:r>
        <w:rPr>
          <w:rFonts w:ascii="Times New Roman" w:hAnsi="Times New Roman" w:cs="Times New Roman"/>
          <w:sz w:val="28"/>
          <w:szCs w:val="28"/>
        </w:rPr>
        <w:t xml:space="preserve"> участие в заседании Экспертного совета по вопросам образования и молод</w:t>
      </w:r>
      <w:r w:rsidR="005255AD">
        <w:rPr>
          <w:rFonts w:ascii="Times New Roman" w:hAnsi="Times New Roman" w:cs="Times New Roman"/>
          <w:sz w:val="28"/>
          <w:szCs w:val="28"/>
        </w:rPr>
        <w:t>ежной политики при заместителе п</w:t>
      </w:r>
      <w:r>
        <w:rPr>
          <w:rFonts w:ascii="Times New Roman" w:hAnsi="Times New Roman" w:cs="Times New Roman"/>
          <w:sz w:val="28"/>
          <w:szCs w:val="28"/>
        </w:rPr>
        <w:t>редседателя Государственной Думы Федерально</w:t>
      </w:r>
      <w:r w:rsidR="005255AD">
        <w:rPr>
          <w:rFonts w:ascii="Times New Roman" w:hAnsi="Times New Roman" w:cs="Times New Roman"/>
          <w:sz w:val="28"/>
          <w:szCs w:val="28"/>
        </w:rPr>
        <w:t>го с</w:t>
      </w:r>
      <w:r>
        <w:rPr>
          <w:rFonts w:ascii="Times New Roman" w:hAnsi="Times New Roman" w:cs="Times New Roman"/>
          <w:sz w:val="28"/>
          <w:szCs w:val="28"/>
        </w:rPr>
        <w:t>обрани</w:t>
      </w:r>
      <w:r w:rsidR="005255AD">
        <w:rPr>
          <w:rFonts w:ascii="Times New Roman" w:hAnsi="Times New Roman" w:cs="Times New Roman"/>
          <w:sz w:val="28"/>
          <w:szCs w:val="28"/>
        </w:rPr>
        <w:t xml:space="preserve">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Борисе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Чернышове</w:t>
      </w:r>
      <w:proofErr w:type="spellEnd"/>
    </w:p>
    <w:p w:rsidR="00DC10ED" w:rsidRDefault="00DC10ED" w:rsidP="00DC1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36551" w:rsidRDefault="005255AD" w:rsidP="00DC10ED">
      <w:pPr>
        <w:jc w:val="both"/>
        <w:rPr>
          <w:rFonts w:ascii="Times New Roman" w:hAnsi="Times New Roman" w:cs="Times New Roman"/>
          <w:sz w:val="28"/>
          <w:szCs w:val="28"/>
        </w:rPr>
      </w:pPr>
      <w:r w:rsidRPr="005255A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заседании обсуждаются</w:t>
      </w:r>
      <w:r w:rsidR="009C2136">
        <w:rPr>
          <w:rFonts w:ascii="Times New Roman" w:hAnsi="Times New Roman" w:cs="Times New Roman"/>
          <w:sz w:val="28"/>
          <w:szCs w:val="28"/>
        </w:rPr>
        <w:t xml:space="preserve"> актуальные вопросы сферы</w:t>
      </w:r>
      <w:r w:rsidRPr="005255AD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России, а также рассмат</w:t>
      </w:r>
      <w:r w:rsidR="00D36551">
        <w:rPr>
          <w:rFonts w:ascii="Times New Roman" w:hAnsi="Times New Roman" w:cs="Times New Roman"/>
          <w:sz w:val="28"/>
          <w:szCs w:val="28"/>
        </w:rPr>
        <w:t xml:space="preserve">риваются варианты их решения.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мероприятии принимают участие </w:t>
      </w:r>
      <w:r w:rsidRPr="005255A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635EF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</w:t>
      </w:r>
      <w:r w:rsidRPr="005255AD">
        <w:rPr>
          <w:rFonts w:ascii="Times New Roman" w:hAnsi="Times New Roman" w:cs="Times New Roman"/>
          <w:sz w:val="28"/>
          <w:szCs w:val="28"/>
        </w:rPr>
        <w:t>ведущих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учреждений, эксперты </w:t>
      </w:r>
      <w:r w:rsidRPr="005255AD">
        <w:rPr>
          <w:rFonts w:ascii="Times New Roman" w:hAnsi="Times New Roman" w:cs="Times New Roman"/>
          <w:sz w:val="28"/>
          <w:szCs w:val="28"/>
        </w:rPr>
        <w:t>в области образования и молодежной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51" w:rsidRPr="00DC10ED" w:rsidRDefault="005255AD" w:rsidP="00DC1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 возглавляет заместитель председателя Г</w:t>
      </w:r>
      <w:r w:rsidR="009C2136">
        <w:rPr>
          <w:rFonts w:ascii="Times New Roman" w:hAnsi="Times New Roman" w:cs="Times New Roman"/>
          <w:sz w:val="28"/>
          <w:szCs w:val="28"/>
        </w:rPr>
        <w:t xml:space="preserve">осударственной Думы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собрания РФ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среди участников также</w:t>
      </w:r>
      <w:r w:rsidR="009C2136">
        <w:rPr>
          <w:rFonts w:ascii="Times New Roman" w:hAnsi="Times New Roman" w:cs="Times New Roman"/>
          <w:sz w:val="28"/>
          <w:szCs w:val="28"/>
        </w:rPr>
        <w:t xml:space="preserve"> заместитель министра </w:t>
      </w:r>
      <w:proofErr w:type="spellStart"/>
      <w:r w:rsidR="009C2136">
        <w:rPr>
          <w:rFonts w:ascii="Times New Roman" w:hAnsi="Times New Roman" w:cs="Times New Roman"/>
          <w:sz w:val="28"/>
          <w:szCs w:val="28"/>
        </w:rPr>
        <w:t>Минобрнаук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Ольга Петр</w:t>
      </w:r>
      <w:r w:rsidR="00D36551">
        <w:rPr>
          <w:rFonts w:ascii="Times New Roman" w:hAnsi="Times New Roman" w:cs="Times New Roman"/>
          <w:sz w:val="28"/>
          <w:szCs w:val="28"/>
        </w:rPr>
        <w:t xml:space="preserve">ова, ректор ГУАП Юлия Антохина, </w:t>
      </w:r>
      <w:r>
        <w:rPr>
          <w:rFonts w:ascii="Times New Roman" w:hAnsi="Times New Roman" w:cs="Times New Roman"/>
          <w:sz w:val="28"/>
          <w:szCs w:val="28"/>
        </w:rPr>
        <w:t xml:space="preserve">ректор МИФИ Владимир Шевченко, ректор </w:t>
      </w:r>
      <w:r w:rsidR="00D36551">
        <w:rPr>
          <w:rFonts w:ascii="Times New Roman" w:hAnsi="Times New Roman" w:cs="Times New Roman"/>
          <w:sz w:val="28"/>
          <w:szCs w:val="28"/>
        </w:rPr>
        <w:t>Санкт-Петербургского политехнического</w:t>
      </w:r>
      <w:r w:rsidR="00D36551" w:rsidRPr="00D3655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36551">
        <w:rPr>
          <w:rFonts w:ascii="Times New Roman" w:hAnsi="Times New Roman" w:cs="Times New Roman"/>
          <w:sz w:val="28"/>
          <w:szCs w:val="28"/>
        </w:rPr>
        <w:t>а</w:t>
      </w:r>
      <w:r w:rsidR="00D36551" w:rsidRPr="00D36551">
        <w:rPr>
          <w:rFonts w:ascii="Times New Roman" w:hAnsi="Times New Roman" w:cs="Times New Roman"/>
          <w:sz w:val="28"/>
          <w:szCs w:val="28"/>
        </w:rPr>
        <w:t xml:space="preserve"> Петра Великого</w:t>
      </w:r>
      <w:r w:rsidR="00D36551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="00D36551">
        <w:rPr>
          <w:rFonts w:ascii="Times New Roman" w:hAnsi="Times New Roman" w:cs="Times New Roman"/>
          <w:sz w:val="28"/>
          <w:szCs w:val="28"/>
        </w:rPr>
        <w:t>Рудской</w:t>
      </w:r>
      <w:proofErr w:type="spellEnd"/>
      <w:r w:rsidR="00D36551">
        <w:rPr>
          <w:rFonts w:ascii="Times New Roman" w:hAnsi="Times New Roman" w:cs="Times New Roman"/>
          <w:sz w:val="28"/>
          <w:szCs w:val="28"/>
        </w:rPr>
        <w:t xml:space="preserve">, президент ЮФУ Марина </w:t>
      </w:r>
      <w:proofErr w:type="spellStart"/>
      <w:r w:rsidR="00D36551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D36551">
        <w:rPr>
          <w:rFonts w:ascii="Times New Roman" w:hAnsi="Times New Roman" w:cs="Times New Roman"/>
          <w:sz w:val="28"/>
          <w:szCs w:val="28"/>
        </w:rPr>
        <w:t>, ректор ГУУ Владимир Строев.</w:t>
      </w:r>
      <w:bookmarkStart w:id="0" w:name="_GoBack"/>
      <w:bookmarkEnd w:id="0"/>
    </w:p>
    <w:sectPr w:rsidR="00D36551" w:rsidRPr="00DC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ED"/>
    <w:rsid w:val="002635EF"/>
    <w:rsid w:val="002E7A16"/>
    <w:rsid w:val="005255AD"/>
    <w:rsid w:val="007B5563"/>
    <w:rsid w:val="009C2136"/>
    <w:rsid w:val="00C95F13"/>
    <w:rsid w:val="00D36551"/>
    <w:rsid w:val="00DC10ED"/>
    <w:rsid w:val="00F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2023-11-21T08:11:00Z</dcterms:created>
  <dcterms:modified xsi:type="dcterms:W3CDTF">2023-11-21T11:37:00Z</dcterms:modified>
</cp:coreProperties>
</file>