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A9" w:rsidRDefault="00277D10" w:rsidP="008775A9">
      <w:pPr>
        <w:rPr>
          <w:b/>
        </w:rPr>
      </w:pPr>
      <w:r>
        <w:rPr>
          <w:b/>
        </w:rPr>
        <w:t>Заголовок:</w:t>
      </w:r>
    </w:p>
    <w:p w:rsidR="00277D10" w:rsidRPr="00277D10" w:rsidRDefault="00277D10" w:rsidP="008775A9">
      <w:r>
        <w:rPr>
          <w:b/>
        </w:rPr>
        <w:tab/>
      </w:r>
      <w:r w:rsidRPr="00277D10">
        <w:t>В ГУАП откроют Центр компетенций Национальной технологической инициативы</w:t>
      </w:r>
      <w:r w:rsidR="002C2D42">
        <w:t>.</w:t>
      </w:r>
      <w:bookmarkStart w:id="0" w:name="_GoBack"/>
      <w:bookmarkEnd w:id="0"/>
    </w:p>
    <w:p w:rsidR="008775A9" w:rsidRDefault="008775A9" w:rsidP="008775A9">
      <w:pPr>
        <w:rPr>
          <w:b/>
        </w:rPr>
      </w:pPr>
      <w:r>
        <w:rPr>
          <w:b/>
        </w:rPr>
        <w:t xml:space="preserve">Анонс: </w:t>
      </w:r>
    </w:p>
    <w:p w:rsidR="007750CA" w:rsidRPr="008775A9" w:rsidRDefault="007750CA" w:rsidP="008775A9">
      <w:pPr>
        <w:ind w:firstLine="708"/>
      </w:pPr>
      <w:r w:rsidRPr="008775A9">
        <w:t>ГУАП и «</w:t>
      </w:r>
      <w:proofErr w:type="spellStart"/>
      <w:r w:rsidRPr="008775A9">
        <w:t>Сколтех</w:t>
      </w:r>
      <w:proofErr w:type="spellEnd"/>
      <w:r w:rsidRPr="008775A9">
        <w:t>» договорились о создании в Петербурге Центра компетенций «Технологий беспроводной связи и интернета вещей» Национальной технологической инициативы.</w:t>
      </w:r>
    </w:p>
    <w:p w:rsidR="008775A9" w:rsidRPr="008775A9" w:rsidRDefault="008775A9" w:rsidP="008775A9">
      <w:pPr>
        <w:jc w:val="both"/>
        <w:rPr>
          <w:b/>
        </w:rPr>
      </w:pPr>
      <w:r w:rsidRPr="008775A9">
        <w:rPr>
          <w:b/>
        </w:rPr>
        <w:t>Текст новости:</w:t>
      </w:r>
    </w:p>
    <w:p w:rsidR="007750CA" w:rsidRDefault="007750CA" w:rsidP="007750CA">
      <w:pPr>
        <w:ind w:firstLine="708"/>
        <w:jc w:val="both"/>
      </w:pPr>
      <w:r>
        <w:t xml:space="preserve">10 июля 2018 года </w:t>
      </w:r>
      <w:proofErr w:type="spellStart"/>
      <w:r>
        <w:t>Сколковский</w:t>
      </w:r>
      <w:proofErr w:type="spellEnd"/>
      <w:r>
        <w:t xml:space="preserve"> институт науки и технологий (</w:t>
      </w:r>
      <w:proofErr w:type="spellStart"/>
      <w:r>
        <w:t>Сколтех</w:t>
      </w:r>
      <w:proofErr w:type="spellEnd"/>
      <w:r>
        <w:t>) и Государственный университет аэрокосмического приборостроения (ГУАП) подписали договор о создании Центра Компетенций НТИ по направлению «Технологии беспроводной связи и Интернета вещей» (</w:t>
      </w:r>
      <w:proofErr w:type="spellStart"/>
      <w:r>
        <w:t>IoT</w:t>
      </w:r>
      <w:proofErr w:type="spellEnd"/>
      <w:r>
        <w:t>) в Северо-Западном Федеральном округе.</w:t>
      </w:r>
    </w:p>
    <w:p w:rsidR="007750CA" w:rsidRDefault="007750CA" w:rsidP="007750CA">
      <w:pPr>
        <w:ind w:firstLine="708"/>
        <w:jc w:val="both"/>
      </w:pPr>
      <w:r>
        <w:t>По результатам конкурсного отбора, проводившегося в 2018 году в рамках Национальной технологической инициативы (НТИ), Центром компетенций по направлению «Технологии беспроводной связи и Интернета вещей» выбран «</w:t>
      </w:r>
      <w:proofErr w:type="spellStart"/>
      <w:r>
        <w:t>Сколковский</w:t>
      </w:r>
      <w:proofErr w:type="spellEnd"/>
      <w:r>
        <w:t xml:space="preserve"> институт науки и технологий», как лидер консорциума передовых российских вузов и индустриальных организаций, работающих в этом направлении.</w:t>
      </w:r>
    </w:p>
    <w:p w:rsidR="007750CA" w:rsidRDefault="007750CA" w:rsidP="007750CA">
      <w:pPr>
        <w:ind w:firstLine="708"/>
        <w:jc w:val="both"/>
      </w:pPr>
      <w:r>
        <w:t>Региональный центр ответственности ЦК НТИ по Северо-западному федеральному округу по направлению «Технологии беспроводной связи и Интернета вещей» создается на базе Санкт-Петербургского Государственного университета аэрокосмического приборостроения – активного участника консорциума вузов и лидера российской высшей школы в области Интернета вещей.</w:t>
      </w:r>
    </w:p>
    <w:p w:rsidR="007750CA" w:rsidRDefault="007750CA" w:rsidP="007750CA">
      <w:pPr>
        <w:ind w:firstLine="708"/>
        <w:jc w:val="both"/>
      </w:pPr>
      <w:r>
        <w:t xml:space="preserve">Государственный университет аэрокосмического приборостроения, как вуз с богатейшим опытом реализации проектов в области беспроводной связи и Интернета вещей, отвечает в консорциуме за реализацию основных образовательных и исследовательских задач в Северо-западном регионе страны. В области беспроводной связи и Интернета вещей ГУАП, обладает уникальными компетенциями в создании и развитии технологий мобильной связи 4-го и 5-го поколений, технологий для сетей широкополосного доступа, методов помехоустойчивого кодирования, облачных технологий и т.п. Отличием ГУАП является постоянно растущий уровень взаимодействия с лидерами индустрии: </w:t>
      </w:r>
      <w:proofErr w:type="spellStart"/>
      <w:r>
        <w:t>Huawei</w:t>
      </w:r>
      <w:proofErr w:type="spellEnd"/>
      <w:r>
        <w:t xml:space="preserve">, </w:t>
      </w:r>
      <w:proofErr w:type="spellStart"/>
      <w:r>
        <w:t>Intel</w:t>
      </w:r>
      <w:proofErr w:type="spellEnd"/>
      <w:r>
        <w:t xml:space="preserve">, NSN, </w:t>
      </w:r>
      <w:proofErr w:type="spellStart"/>
      <w:r>
        <w:t>DellEMC</w:t>
      </w:r>
      <w:proofErr w:type="spellEnd"/>
      <w:r>
        <w:t>.</w:t>
      </w:r>
    </w:p>
    <w:p w:rsidR="007750CA" w:rsidRDefault="007750CA" w:rsidP="007750CA">
      <w:pPr>
        <w:ind w:firstLine="708"/>
        <w:jc w:val="both"/>
      </w:pPr>
      <w:r>
        <w:lastRenderedPageBreak/>
        <w:t xml:space="preserve">«Плодотворное сотрудничество, которое регламентировано консорциумом, даст возможность в ближайшем будущем разработать новые российские продукты для отечественной промышленности, поставить новые образовательные программы, включая повышение квалификации и переподготовки. В то же время мы готовы быть большим соединительным элементом между вузами, индустриальными и технологическими партнерами», – отметила ректор Государственного университета аэрокосмического приборостроения Юлия Анатольевна </w:t>
      </w:r>
      <w:proofErr w:type="spellStart"/>
      <w:r>
        <w:t>Антохина</w:t>
      </w:r>
      <w:proofErr w:type="spellEnd"/>
      <w:r>
        <w:t>.</w:t>
      </w:r>
    </w:p>
    <w:p w:rsidR="007750CA" w:rsidRDefault="007750CA" w:rsidP="007750CA">
      <w:pPr>
        <w:ind w:firstLine="708"/>
        <w:jc w:val="both"/>
      </w:pPr>
      <w:r>
        <w:t xml:space="preserve">Объединение экспертизы и ресурсов </w:t>
      </w:r>
      <w:proofErr w:type="spellStart"/>
      <w:r>
        <w:t>Сколтеха</w:t>
      </w:r>
      <w:proofErr w:type="spellEnd"/>
      <w:r>
        <w:t xml:space="preserve"> и ГУАП, в тесном взаимодействии с индустриальными партнёрами, позволит вывести на новый уровень разрабатываемые технологические решения и научные методы, добиться их применения на уровне региона и страны.</w:t>
      </w:r>
    </w:p>
    <w:p w:rsidR="002C2D42" w:rsidRDefault="002C2D42" w:rsidP="002C2D42">
      <w:pPr>
        <w:ind w:firstLine="708"/>
        <w:jc w:val="both"/>
      </w:pPr>
      <w:r>
        <w:t xml:space="preserve">«ГУАП традиционно силен в таких областях, как защита информации и передача данных по беспроводным каналам связи. Задача </w:t>
      </w:r>
      <w:proofErr w:type="spellStart"/>
      <w:r>
        <w:t>Сколтеха</w:t>
      </w:r>
      <w:proofErr w:type="spellEnd"/>
      <w:r>
        <w:t xml:space="preserve"> в консорциуме состоит не только в проведении исследований и в выполнении образовательных программ, это прежде всего координирование работы вузов в консорциуме, между всеми его участниками», – сказал руководитель Центра Компетенций </w:t>
      </w:r>
      <w:proofErr w:type="spellStart"/>
      <w:r>
        <w:t>Сколтеха</w:t>
      </w:r>
      <w:proofErr w:type="spellEnd"/>
      <w:r>
        <w:t xml:space="preserve"> Дмитрий </w:t>
      </w:r>
      <w:proofErr w:type="spellStart"/>
      <w:r>
        <w:t>Лаконцев</w:t>
      </w:r>
      <w:proofErr w:type="spellEnd"/>
      <w:r>
        <w:t>.</w:t>
      </w:r>
    </w:p>
    <w:p w:rsidR="007750CA" w:rsidRDefault="007750CA" w:rsidP="007750CA">
      <w:pPr>
        <w:ind w:firstLine="708"/>
        <w:jc w:val="both"/>
      </w:pPr>
      <w:r>
        <w:t>Национальная технологическая инициатива (НТИ) – российская программа по выдвижению России в число мировых технологических лидеров.  Для реализации этой программы в России создаются Центры компетенций НТИ по различным направлениям. ЦК НТИ представляют собой структурные подразделения на базе вуза или научной организации, осуществляющее комплексное развитие «сквозных» технологий НТИ совместно с членами консорциума на основании договора о формировании консорциума.</w:t>
      </w:r>
    </w:p>
    <w:p w:rsidR="007750CA" w:rsidRDefault="007750CA" w:rsidP="007750CA">
      <w:pPr>
        <w:ind w:firstLine="708"/>
        <w:jc w:val="both"/>
      </w:pPr>
    </w:p>
    <w:sectPr w:rsidR="007750CA" w:rsidSect="007750CA">
      <w:pgSz w:w="11906" w:h="16838"/>
      <w:pgMar w:top="1077" w:right="73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CA"/>
    <w:rsid w:val="00277D10"/>
    <w:rsid w:val="002C2D42"/>
    <w:rsid w:val="00467562"/>
    <w:rsid w:val="007750CA"/>
    <w:rsid w:val="007D6F2B"/>
    <w:rsid w:val="008775A9"/>
    <w:rsid w:val="00A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C364D-E237-4B22-82BC-82DA4C4B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0CA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Sergey</cp:lastModifiedBy>
  <cp:revision>4</cp:revision>
  <dcterms:created xsi:type="dcterms:W3CDTF">2018-07-10T14:10:00Z</dcterms:created>
  <dcterms:modified xsi:type="dcterms:W3CDTF">2018-07-10T14:47:00Z</dcterms:modified>
</cp:coreProperties>
</file>