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1F" w:rsidRPr="00FB32D0" w:rsidRDefault="00884A96" w:rsidP="00884A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B32D0">
        <w:rPr>
          <w:rFonts w:ascii="Times New Roman" w:hAnsi="Times New Roman" w:cs="Times New Roman"/>
          <w:b/>
          <w:sz w:val="28"/>
          <w:szCs w:val="24"/>
        </w:rPr>
        <w:t>Круглый стол «Международное сотрудничество и продвижение бренда российских вузов на международном рынке образовательных услуг»</w:t>
      </w:r>
    </w:p>
    <w:bookmarkEnd w:id="0"/>
    <w:p w:rsidR="00884A96" w:rsidRP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 xml:space="preserve">26 ноября 2018 года в стенах Санкт-Петербургского государственного гидрометеорологического университета состоялся круглый стол «Международное сотрудничество и продвижение бренда российских вузов на международном рынке образовательных услуг». Мероприятие проводилось в рамках </w:t>
      </w:r>
      <w:r w:rsidRPr="0091678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16786">
        <w:rPr>
          <w:rFonts w:ascii="Times New Roman" w:hAnsi="Times New Roman" w:cs="Times New Roman"/>
          <w:sz w:val="24"/>
          <w:szCs w:val="24"/>
        </w:rPr>
        <w:t xml:space="preserve"> Санкт-Петербургского конгресса «Профессиональное образование, наука и инновации в </w:t>
      </w:r>
      <w:r w:rsidRPr="0091678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16786">
        <w:rPr>
          <w:rFonts w:ascii="Times New Roman" w:hAnsi="Times New Roman" w:cs="Times New Roman"/>
          <w:sz w:val="24"/>
          <w:szCs w:val="24"/>
        </w:rPr>
        <w:t xml:space="preserve"> веке».</w:t>
      </w:r>
    </w:p>
    <w:p w:rsidR="00884A96" w:rsidRP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>Руководители университетов Санкт-Петербурга приняли участие в круглом столе для обсуждения таких актуальных вопросов образования, как:</w:t>
      </w:r>
    </w:p>
    <w:p w:rsidR="00884A96" w:rsidRP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>-активизация работы российских учебных заведений и их участие в международных и национальных рейтинговых системах;</w:t>
      </w:r>
    </w:p>
    <w:p w:rsidR="00884A96" w:rsidRP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>-разработка мер по формированию реальных механизмов поддержки сотрудничества российских и иностранных вузов в сфере двусторонней мобильности;</w:t>
      </w:r>
    </w:p>
    <w:p w:rsidR="00884A96" w:rsidRP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>-развитие сетевых форм взаимодействия университетов с зарубежными партнерами с целью увеличения контингента иностранных студентов.</w:t>
      </w:r>
    </w:p>
    <w:p w:rsidR="00E10A55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 xml:space="preserve">Проректор по международной деятельности ГУАП К.В. Лосев выступил с докладом, поделившись с участниками круглого стола опытом ГУАП в развитии международного сотрудничества и </w:t>
      </w:r>
      <w:r w:rsidRPr="00BD0A91">
        <w:rPr>
          <w:rFonts w:ascii="Times New Roman" w:hAnsi="Times New Roman" w:cs="Times New Roman"/>
          <w:sz w:val="24"/>
          <w:szCs w:val="24"/>
        </w:rPr>
        <w:t xml:space="preserve">в </w:t>
      </w:r>
      <w:r w:rsidR="00E10A55" w:rsidRPr="00BD0A91">
        <w:rPr>
          <w:rFonts w:ascii="Times New Roman" w:hAnsi="Times New Roman" w:cs="Times New Roman"/>
          <w:sz w:val="24"/>
          <w:szCs w:val="24"/>
        </w:rPr>
        <w:t>обучении</w:t>
      </w:r>
      <w:r w:rsidRPr="00BD0A91">
        <w:rPr>
          <w:rFonts w:ascii="Times New Roman" w:hAnsi="Times New Roman" w:cs="Times New Roman"/>
          <w:sz w:val="24"/>
          <w:szCs w:val="24"/>
        </w:rPr>
        <w:t xml:space="preserve"> иностранных студентов</w:t>
      </w:r>
      <w:r w:rsidR="00E10A55" w:rsidRPr="00BD0A91">
        <w:rPr>
          <w:rFonts w:ascii="Times New Roman" w:hAnsi="Times New Roman" w:cs="Times New Roman"/>
          <w:sz w:val="24"/>
          <w:szCs w:val="24"/>
        </w:rPr>
        <w:t xml:space="preserve"> русскому языку, что позволяет</w:t>
      </w:r>
      <w:r w:rsidR="00E10A55">
        <w:rPr>
          <w:rFonts w:ascii="Times New Roman" w:hAnsi="Times New Roman" w:cs="Times New Roman"/>
          <w:sz w:val="24"/>
          <w:szCs w:val="24"/>
        </w:rPr>
        <w:t xml:space="preserve"> им более успешно осваивать программы подготовки.</w:t>
      </w:r>
    </w:p>
    <w:p w:rsidR="00916786" w:rsidRDefault="00884A9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 w:rsidRPr="00916786">
        <w:rPr>
          <w:rFonts w:ascii="Times New Roman" w:hAnsi="Times New Roman" w:cs="Times New Roman"/>
          <w:sz w:val="24"/>
          <w:szCs w:val="24"/>
        </w:rPr>
        <w:t xml:space="preserve">Из выступления </w:t>
      </w:r>
      <w:r w:rsidR="00916786" w:rsidRPr="00916786">
        <w:rPr>
          <w:rFonts w:ascii="Times New Roman" w:hAnsi="Times New Roman" w:cs="Times New Roman"/>
          <w:sz w:val="24"/>
          <w:szCs w:val="24"/>
        </w:rPr>
        <w:t xml:space="preserve">участники мероприятия узнали, как ГУАП продвигает образовательные программы за рубежом и привлекает талантливую молодежь из других стран. </w:t>
      </w:r>
    </w:p>
    <w:p w:rsidR="00884A96" w:rsidRDefault="00916786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476AA5">
        <w:rPr>
          <w:rFonts w:ascii="Times New Roman" w:hAnsi="Times New Roman" w:cs="Times New Roman"/>
          <w:sz w:val="24"/>
          <w:szCs w:val="24"/>
        </w:rPr>
        <w:t xml:space="preserve">ГУАП </w:t>
      </w:r>
      <w:r w:rsidRPr="00916786">
        <w:rPr>
          <w:rFonts w:ascii="Times New Roman" w:hAnsi="Times New Roman" w:cs="Times New Roman"/>
          <w:sz w:val="24"/>
          <w:szCs w:val="24"/>
        </w:rPr>
        <w:t>К.В. Лосев отдельно отметил широкий перечень инструментов, обеспечивающих известность ГУАП за границей (сетевое партнерство, совместные образовательные программы и научно-исследовательские проекты, академическая мобильность, регулярное участие в конгрессах, форумах, конференциях, выставках и семинарах).</w:t>
      </w:r>
    </w:p>
    <w:p w:rsidR="00C16EA3" w:rsidRDefault="00FB32D0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круглого стола</w:t>
      </w:r>
      <w:r w:rsidR="00916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стороны приняли резолюцию, договорившись внедрять в образовательный процесс открытые онлайн-курсы, разрабатывать дистанционные образовательные программы, размещать на сайтах вузов блоки на иностранных языках, совершенствовать программы по социокультурной адаптации иностранных обучающихся, формировать интернациональные исследовательские коллективы, а также проводить стажировки в зарубежных научных центрах</w:t>
      </w:r>
      <w:r w:rsidR="00C16EA3">
        <w:rPr>
          <w:rFonts w:ascii="Times New Roman" w:hAnsi="Times New Roman" w:cs="Times New Roman"/>
          <w:sz w:val="24"/>
          <w:szCs w:val="24"/>
        </w:rPr>
        <w:t>.</w:t>
      </w:r>
    </w:p>
    <w:p w:rsidR="00916786" w:rsidRDefault="00C16EA3" w:rsidP="00884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итогом встречи является инициатива участников круглого стола по созданию общественных организаций, которые будут заниматься продвижением услуг российских вузов за рубежом, укрепляя международный </w:t>
      </w:r>
      <w:r w:rsidR="006270E0">
        <w:rPr>
          <w:rFonts w:ascii="Times New Roman" w:hAnsi="Times New Roman" w:cs="Times New Roman"/>
          <w:sz w:val="24"/>
          <w:szCs w:val="24"/>
        </w:rPr>
        <w:t>престиж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отечественного образования.</w:t>
      </w:r>
    </w:p>
    <w:p w:rsidR="00FB32D0" w:rsidRPr="00916786" w:rsidRDefault="00FB32D0" w:rsidP="00884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32D0" w:rsidRPr="00916786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96"/>
    <w:rsid w:val="002A36B1"/>
    <w:rsid w:val="00476AA5"/>
    <w:rsid w:val="006244B7"/>
    <w:rsid w:val="006270E0"/>
    <w:rsid w:val="00884A96"/>
    <w:rsid w:val="008D15D2"/>
    <w:rsid w:val="00916786"/>
    <w:rsid w:val="00942AB2"/>
    <w:rsid w:val="00964E1F"/>
    <w:rsid w:val="00A5265D"/>
    <w:rsid w:val="00BD0A91"/>
    <w:rsid w:val="00C16EA3"/>
    <w:rsid w:val="00D45FEF"/>
    <w:rsid w:val="00E10A55"/>
    <w:rsid w:val="00E61DB1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75F5-506B-4450-860B-581F54E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BDV</cp:lastModifiedBy>
  <cp:revision>2</cp:revision>
  <cp:lastPrinted>2018-11-29T10:48:00Z</cp:lastPrinted>
  <dcterms:created xsi:type="dcterms:W3CDTF">2018-12-03T12:52:00Z</dcterms:created>
  <dcterms:modified xsi:type="dcterms:W3CDTF">2018-12-03T12:52:00Z</dcterms:modified>
</cp:coreProperties>
</file>