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EA" w:rsidRDefault="00F82EEA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 xml:space="preserve">Теги: </w:t>
      </w:r>
    </w:p>
    <w:p w:rsidR="00972251" w:rsidRPr="00F82EEA" w:rsidRDefault="00972251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r w:rsidRPr="00F82EEA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ГУАП</w:t>
      </w:r>
    </w:p>
    <w:p w:rsidR="00972251" w:rsidRPr="00F82EEA" w:rsidRDefault="00972251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r w:rsidRPr="00F82EEA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Институт 8</w:t>
      </w:r>
    </w:p>
    <w:p w:rsidR="00972251" w:rsidRPr="00F82EEA" w:rsidRDefault="00972251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r w:rsidRPr="00F82EEA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Семинар академика Аганбегяна</w:t>
      </w:r>
    </w:p>
    <w:p w:rsidR="00AE7898" w:rsidRPr="00F82EEA" w:rsidRDefault="00AE7898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E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апреля </w:t>
      </w:r>
    </w:p>
    <w:p w:rsidR="00972251" w:rsidRPr="00F82EEA" w:rsidRDefault="00972251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898" w:rsidRPr="00F82EEA" w:rsidRDefault="00AE7898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82E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Заголовок</w:t>
      </w:r>
    </w:p>
    <w:p w:rsidR="00AE7898" w:rsidRPr="00F82EEA" w:rsidRDefault="00972251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82E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ab/>
      </w:r>
      <w:r w:rsidR="00F82EEA" w:rsidRPr="00F82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ГУАП провели научный семинар о перспективах развития экономики России</w:t>
      </w:r>
    </w:p>
    <w:p w:rsidR="00866F34" w:rsidRPr="00F82EEA" w:rsidRDefault="00AE7898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82E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Анонс</w:t>
      </w:r>
    </w:p>
    <w:p w:rsidR="00866F34" w:rsidRPr="00F82EEA" w:rsidRDefault="00972251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F82E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ab/>
      </w:r>
      <w:r w:rsidR="00866F34" w:rsidRPr="00F82E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Свой доклад</w:t>
      </w:r>
      <w:r w:rsidR="00F82E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66F34" w:rsidRPr="00F82EE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«О перспективах экономического развития России в условиях структурных изменений мировой экономики» представил академик РАН Сергей Юрьевич Глазьев</w:t>
      </w:r>
    </w:p>
    <w:p w:rsidR="00866F34" w:rsidRDefault="00866F34" w:rsidP="00972251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82E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Текст</w:t>
      </w:r>
    </w:p>
    <w:p w:rsidR="009A5F8D" w:rsidRDefault="00972251" w:rsidP="009722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56ABA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апреля </w:t>
      </w:r>
      <w:r w:rsidR="00F5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56ABA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«Точке кипения</w:t>
      </w:r>
      <w:r w:rsidR="00F5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F5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Санкт-Петербург.</w:t>
      </w:r>
      <w:r w:rsidR="00F56ABA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ГУАП</w:t>
      </w:r>
      <w:proofErr w:type="spellEnd"/>
      <w:r w:rsidR="00F56ABA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5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состоялось </w:t>
      </w:r>
      <w:r w:rsidR="00AE7898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заседание научного семинара академика РАН </w:t>
      </w:r>
      <w:proofErr w:type="spellStart"/>
      <w:r w:rsidR="00AE7898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Абела</w:t>
      </w:r>
      <w:proofErr w:type="spellEnd"/>
      <w:r w:rsidR="00AE7898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7898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Гезевича</w:t>
      </w:r>
      <w:proofErr w:type="spellEnd"/>
      <w:r w:rsidR="00AE7898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Аганбегяна</w:t>
      </w:r>
      <w:r w:rsidR="00F5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Почетным гостем мероприятия стал </w:t>
      </w:r>
      <w:r w:rsidR="00F56ABA" w:rsidRPr="00F56AB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Сергей Юрьевич Глазьев</w:t>
      </w:r>
      <w:r w:rsidR="00F56AB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F56ABA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экономист и политик</w:t>
      </w:r>
      <w:r w:rsidR="009A5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докладом на тему </w:t>
      </w:r>
      <w:r w:rsidR="009A5F8D"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перспективах экономического развития России в условиях структурных изменений мировой экономики»</w:t>
      </w:r>
      <w:r w:rsidR="009A5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5F8D" w:rsidRDefault="009A5F8D" w:rsidP="009722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Сергей Юрьевич Глазьев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</w:t>
      </w:r>
      <w:r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октор экономических наук, профессор, академик Российской академии наук (с 2008 года), действующий член коллегии (министр) по интеграции и макроэкономике Евразийской экономической комиссии. Бывший министр внешнеэкономических связей России, депутат Государственной думы I, III, IV созывов. В 2012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6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годах – советник президента Российской Федерации по координации деятельности федеральных органов исполнительной власти, направленной на развитие евразийской интеграции в рамках Таможенного союза и Единого экономического пространства Российской Федерации, Республики Беларусь и Республики Казахстан</w:t>
      </w:r>
      <w:r w:rsidR="00F82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6ABA" w:rsidRDefault="009A5F8D" w:rsidP="009722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На семинаре были</w:t>
      </w:r>
      <w:r w:rsidR="00972251" w:rsidRPr="00446AB4">
        <w:rPr>
          <w:rFonts w:ascii="Times New Roman" w:hAnsi="Times New Roman" w:cs="Times New Roman"/>
          <w:sz w:val="28"/>
          <w:szCs w:val="28"/>
        </w:rPr>
        <w:t xml:space="preserve"> проанализирова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972251" w:rsidRPr="00446AB4">
        <w:rPr>
          <w:rFonts w:ascii="Times New Roman" w:hAnsi="Times New Roman" w:cs="Times New Roman"/>
          <w:sz w:val="28"/>
          <w:szCs w:val="28"/>
        </w:rPr>
        <w:t xml:space="preserve"> целевые ориентиры социально-экономической политики России и </w:t>
      </w:r>
      <w:r>
        <w:rPr>
          <w:rFonts w:ascii="Times New Roman" w:hAnsi="Times New Roman" w:cs="Times New Roman"/>
          <w:sz w:val="28"/>
          <w:szCs w:val="28"/>
        </w:rPr>
        <w:t>даны</w:t>
      </w:r>
      <w:r w:rsidR="00972251" w:rsidRPr="00446AB4">
        <w:rPr>
          <w:rFonts w:ascii="Times New Roman" w:hAnsi="Times New Roman" w:cs="Times New Roman"/>
          <w:sz w:val="28"/>
          <w:szCs w:val="28"/>
        </w:rPr>
        <w:t xml:space="preserve"> практические рекомендации по её развитию.</w:t>
      </w:r>
    </w:p>
    <w:p w:rsidR="009A5F8D" w:rsidRPr="00F82EEA" w:rsidRDefault="009A5F8D" w:rsidP="009A5F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82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EC08D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основе программы лежит теория долгосрочного развития. В отличие от стандартного представления о равномерном развитии экономики, эмпирически доказано, что равновесие невозможно. Жизненный цикл каждого технологического уклада можно описать в виде кривой. Смена происходит через великие депрессии. Уже сегодня мы наблюдаем, что развиваются нано-, цифровые и аддитивные технологии. Они растут по экспоненте. Происходит и смена мирохозяйственных укладов, </w:t>
      </w:r>
      <w:r w:rsidRPr="00F82EE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— отметил Сергей Юрьевич Глазьев.</w:t>
      </w:r>
    </w:p>
    <w:p w:rsidR="00972251" w:rsidRDefault="00972251" w:rsidP="009722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72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</w:t>
      </w:r>
      <w:r w:rsidR="00F82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особенно значимым для преподавателей, магистрантов и аспирантов Санкт-Петербурга</w:t>
      </w:r>
      <w:r w:rsidR="00EC0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EC08DD" w:rsidRPr="00972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сыграл</w:t>
      </w:r>
      <w:r w:rsidR="00EC0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C08DD" w:rsidRPr="00972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важную роль в освещении актуальных проблем и перспектив развития экономики России.</w:t>
      </w:r>
      <w:r w:rsidR="00F82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семинара имели уникальную возможность задать вопросы и</w:t>
      </w:r>
      <w:r w:rsidR="00EC0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обратную связь по интересующей теме.</w:t>
      </w:r>
    </w:p>
    <w:p w:rsidR="00972251" w:rsidRPr="00972251" w:rsidRDefault="00EC08DD" w:rsidP="009722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Научный семинар</w:t>
      </w:r>
      <w:r w:rsidR="00972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</w:t>
      </w:r>
      <w:r w:rsidR="00972251" w:rsidRPr="00972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отправной точкой для обсуждения актуальных тем и проблем, связанных с развитием российской экономики</w:t>
      </w:r>
      <w:r w:rsidR="00972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2251" w:rsidRPr="00972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обмена опытом и знаниями между участниками, что способствовало более глубокому пониманию сложных экономических вопросов и поиску совместных решений.</w:t>
      </w:r>
    </w:p>
    <w:p w:rsidR="00DE626E" w:rsidRPr="00866F34" w:rsidRDefault="00DE626E" w:rsidP="009722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E626E" w:rsidRPr="00866F34" w:rsidSect="0094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898"/>
    <w:rsid w:val="001645BF"/>
    <w:rsid w:val="001647CE"/>
    <w:rsid w:val="00446AB4"/>
    <w:rsid w:val="00866F34"/>
    <w:rsid w:val="008E7771"/>
    <w:rsid w:val="00945F8C"/>
    <w:rsid w:val="00972251"/>
    <w:rsid w:val="009A5F8D"/>
    <w:rsid w:val="00AE7898"/>
    <w:rsid w:val="00CC755A"/>
    <w:rsid w:val="00CD3954"/>
    <w:rsid w:val="00DE626E"/>
    <w:rsid w:val="00EC08DD"/>
    <w:rsid w:val="00F56ABA"/>
    <w:rsid w:val="00F8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898"/>
    <w:rPr>
      <w:b/>
      <w:bCs/>
    </w:rPr>
  </w:style>
  <w:style w:type="character" w:styleId="a4">
    <w:name w:val="Emphasis"/>
    <w:basedOn w:val="a0"/>
    <w:uiPriority w:val="20"/>
    <w:qFormat/>
    <w:rsid w:val="00AE78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B9AC-610C-4493-B965-BDB001F1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2214</Characters>
  <Application>Microsoft Office Word</Application>
  <DocSecurity>0</DocSecurity>
  <Lines>43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2024-04-04T12:58:00Z</dcterms:created>
  <dcterms:modified xsi:type="dcterms:W3CDTF">2024-04-04T12:58:00Z</dcterms:modified>
</cp:coreProperties>
</file>