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6B" w:rsidRDefault="00071F6B" w:rsidP="007674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</w:p>
    <w:p w:rsidR="00071F6B" w:rsidRDefault="00071F6B" w:rsidP="007674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августа</w:t>
      </w:r>
    </w:p>
    <w:p w:rsidR="00071F6B" w:rsidRDefault="00071F6B" w:rsidP="007674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Заголовок</w:t>
      </w:r>
    </w:p>
    <w:p w:rsidR="00071F6B" w:rsidRDefault="00071F6B" w:rsidP="007674AE">
      <w:pPr>
        <w:jc w:val="both"/>
        <w:rPr>
          <w:rFonts w:ascii="Times New Roman" w:hAnsi="Times New Roman" w:cs="Times New Roman"/>
          <w:sz w:val="26"/>
          <w:szCs w:val="26"/>
        </w:rPr>
      </w:pPr>
      <w:r w:rsidRPr="00071F6B">
        <w:rPr>
          <w:rFonts w:ascii="Times New Roman" w:hAnsi="Times New Roman" w:cs="Times New Roman"/>
          <w:sz w:val="26"/>
          <w:szCs w:val="26"/>
        </w:rPr>
        <w:t>Программа ГУАП победила в открытом отборе образовательных прогр</w:t>
      </w:r>
      <w:r>
        <w:rPr>
          <w:rFonts w:ascii="Times New Roman" w:hAnsi="Times New Roman" w:cs="Times New Roman"/>
          <w:sz w:val="26"/>
          <w:szCs w:val="26"/>
        </w:rPr>
        <w:t>амм подготовки кадров в области БАС</w:t>
      </w:r>
    </w:p>
    <w:p w:rsidR="00071F6B" w:rsidRDefault="00071F6B" w:rsidP="007674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Анонс</w:t>
      </w:r>
    </w:p>
    <w:p w:rsidR="006B064F" w:rsidRPr="00071F6B" w:rsidRDefault="00071F6B" w:rsidP="007674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Санкт-Петербургского государственного университета аэрокосмического приборостроения </w:t>
      </w:r>
      <w:r w:rsidR="007674AE" w:rsidRPr="00071F6B">
        <w:rPr>
          <w:rFonts w:ascii="Times New Roman" w:hAnsi="Times New Roman" w:cs="Times New Roman"/>
          <w:sz w:val="26"/>
          <w:szCs w:val="26"/>
        </w:rPr>
        <w:t>победила в открытом отборе образовательных программ подготовки кадров в области беспилотных авиационных систем в рамках построения гиб</w:t>
      </w:r>
      <w:r>
        <w:rPr>
          <w:rFonts w:ascii="Times New Roman" w:hAnsi="Times New Roman" w:cs="Times New Roman"/>
          <w:sz w:val="26"/>
          <w:szCs w:val="26"/>
        </w:rPr>
        <w:t>ких образовательных траекторий ф</w:t>
      </w:r>
      <w:r w:rsidR="007674AE" w:rsidRPr="00071F6B">
        <w:rPr>
          <w:rFonts w:ascii="Times New Roman" w:hAnsi="Times New Roman" w:cs="Times New Roman"/>
          <w:sz w:val="26"/>
          <w:szCs w:val="26"/>
        </w:rPr>
        <w:t>едерального проекта «Кадры для беспилотных авиационных систем»</w:t>
      </w:r>
    </w:p>
    <w:p w:rsidR="007674AE" w:rsidRPr="00071F6B" w:rsidRDefault="00071F6B" w:rsidP="007674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Текст</w:t>
      </w:r>
    </w:p>
    <w:p w:rsidR="00F24351" w:rsidRDefault="007674AE" w:rsidP="007674A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Центр компетенций по беспилотным авиационным системам на базе Университета 2035 объявил конкурс открытого отбора образоват</w:t>
      </w:r>
      <w:r w:rsidR="00071F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ельных организаций (организаций-</w:t>
      </w:r>
      <w:r w:rsidRP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провайдеров) для подготовки кадров в области беспилотных авиационных систем. </w:t>
      </w:r>
    </w:p>
    <w:p w:rsidR="007674AE" w:rsidRPr="00F24351" w:rsidRDefault="00F24351" w:rsidP="007674A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Санкт-Петербургский государственный университет аэрокосмического приборостроения </w:t>
      </w:r>
      <w:r w:rsidR="00071F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вошел в список «Организаций-п</w:t>
      </w:r>
      <w:r w:rsidR="007674AE" w:rsidRP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ровайдеров» в области подготовки кадров </w:t>
      </w:r>
      <w:proofErr w:type="gramStart"/>
      <w:r w:rsidR="007674AE" w:rsidRP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</w:t>
      </w:r>
      <w:proofErr w:type="gramEnd"/>
      <w:r w:rsidR="007674AE" w:rsidRP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БАС.</w:t>
      </w:r>
      <w:r w:rsidRP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674AE" w:rsidRP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Университеты</w:t>
      </w:r>
      <w:r w:rsidRP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организации</w:t>
      </w:r>
      <w:r w:rsidR="007674AE" w:rsidRP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прошедшие отбор в «Провайдеры» представлены на странице</w:t>
      </w:r>
      <w:r w:rsidR="00071F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hyperlink r:id="rId5" w:history="1">
        <w:r w:rsidR="007674AE" w:rsidRPr="00F24351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https://www.2035.university/tpost/vrl2em4ve1-podvedeni-itogi-otkritogo-otbora-obrazov</w:t>
        </w:r>
      </w:hyperlink>
      <w:r w:rsidR="00071F6B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674AE" w:rsidRPr="00F24351" w:rsidRDefault="007674AE" w:rsidP="007674A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Программа ГУАП «Эксплуатация беспилотных авиационных систем. Продвинутый уровень»  прошла конкурсный отбор первой волны и была включена в </w:t>
      </w:r>
      <w:r w:rsidR="00071F6B">
        <w:rPr>
          <w:rFonts w:ascii="Times New Roman" w:hAnsi="Times New Roman" w:cs="Times New Roman"/>
          <w:sz w:val="26"/>
          <w:szCs w:val="26"/>
        </w:rPr>
        <w:t>р</w:t>
      </w:r>
      <w:r w:rsidRPr="00F24351">
        <w:rPr>
          <w:rFonts w:ascii="Times New Roman" w:hAnsi="Times New Roman" w:cs="Times New Roman"/>
          <w:sz w:val="26"/>
          <w:szCs w:val="26"/>
        </w:rPr>
        <w:t>еестр гибких образовательных траекторий массового обучения.</w:t>
      </w:r>
    </w:p>
    <w:p w:rsidR="007674AE" w:rsidRPr="00F24351" w:rsidRDefault="007674AE" w:rsidP="007674A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Результаты</w:t>
      </w:r>
      <w:r w:rsidR="00F24351" w:rsidRP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конкурсного отбора</w:t>
      </w:r>
      <w:r w:rsid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были представлены 14 августа</w:t>
      </w:r>
      <w:r w:rsidRP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официальном сайте </w:t>
      </w:r>
      <w:r w:rsidR="00071F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Университета 2035: </w:t>
      </w:r>
      <w:bookmarkStart w:id="0" w:name="_GoBack"/>
      <w:bookmarkEnd w:id="0"/>
      <w:r w:rsidR="00071F6B">
        <w:fldChar w:fldCharType="begin"/>
      </w:r>
      <w:r w:rsidR="00071F6B">
        <w:instrText xml:space="preserve"> HYPERLINK "https://bpla.2035.university/progr</w:instrText>
      </w:r>
      <w:r w:rsidR="00071F6B">
        <w:instrText xml:space="preserve">ams" </w:instrText>
      </w:r>
      <w:r w:rsidR="00071F6B">
        <w:fldChar w:fldCharType="separate"/>
      </w:r>
      <w:r w:rsidRPr="00F24351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https://bpla.2035.university/programs</w:t>
      </w:r>
      <w:r w:rsidR="00071F6B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fldChar w:fldCharType="end"/>
      </w:r>
      <w:r w:rsidR="00071F6B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674AE" w:rsidRDefault="00F24351" w:rsidP="007674A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Программа «Эксплуатация беспилотных авиационных систем. Продвинутый уровень»  с описание</w:t>
      </w:r>
      <w:r w:rsidR="00071F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Pr="00F243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разделов, преподавателей и детальной и</w:t>
      </w:r>
      <w:r w:rsidR="00071F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нформации </w:t>
      </w:r>
      <w:proofErr w:type="gramStart"/>
      <w:r w:rsidR="00071F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доступна</w:t>
      </w:r>
      <w:proofErr w:type="gramEnd"/>
      <w:r w:rsidR="00071F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«Каталоге траекторий» по ссылке: </w:t>
      </w:r>
      <w:hyperlink r:id="rId6" w:history="1">
        <w:r w:rsidRPr="00F24351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https://steps.2035.university/track/e556bb38-b32f-4305-a48d-5a826110b6a5</w:t>
        </w:r>
      </w:hyperlink>
      <w:r w:rsidR="00071F6B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071F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071F6B" w:rsidRPr="00F24351" w:rsidRDefault="00071F6B" w:rsidP="007674A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071F6B" w:rsidRPr="00F2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BE"/>
    <w:rsid w:val="00071F6B"/>
    <w:rsid w:val="00294BBE"/>
    <w:rsid w:val="006B064F"/>
    <w:rsid w:val="007520C3"/>
    <w:rsid w:val="007674AE"/>
    <w:rsid w:val="00C64B74"/>
    <w:rsid w:val="00F2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4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eps.2035.university/track/e556bb38-b32f-4305-a48d-5a826110b6a5" TargetMode="External"/><Relationship Id="rId5" Type="http://schemas.openxmlformats.org/officeDocument/2006/relationships/hyperlink" Target="https://www.2035.university/tpost/vrl2em4ve1-podvedeni-itogi-otkritogo-otbora-obraz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2024-08-16T07:01:00Z</dcterms:created>
  <dcterms:modified xsi:type="dcterms:W3CDTF">2024-08-16T09:04:00Z</dcterms:modified>
</cp:coreProperties>
</file>