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1A" w:rsidRDefault="007C721A" w:rsidP="004A335F">
      <w:pPr>
        <w:jc w:val="center"/>
        <w:rPr>
          <w:b/>
        </w:rPr>
      </w:pPr>
    </w:p>
    <w:p w:rsidR="007C721A" w:rsidRDefault="007C721A" w:rsidP="007C721A">
      <w:pPr>
        <w:jc w:val="left"/>
        <w:rPr>
          <w:b/>
        </w:rPr>
      </w:pPr>
      <w:r>
        <w:rPr>
          <w:b/>
        </w:rPr>
        <w:t>30 ноября</w:t>
      </w:r>
    </w:p>
    <w:p w:rsidR="007C721A" w:rsidRDefault="007C721A" w:rsidP="004A335F">
      <w:pPr>
        <w:jc w:val="center"/>
        <w:rPr>
          <w:b/>
        </w:rPr>
      </w:pPr>
    </w:p>
    <w:p w:rsidR="00717AC0" w:rsidRDefault="007C721A" w:rsidP="0095383B">
      <w:pPr>
        <w:jc w:val="left"/>
        <w:rPr>
          <w:b/>
        </w:rPr>
      </w:pPr>
      <w:r>
        <w:rPr>
          <w:b/>
        </w:rPr>
        <w:t>Подведены и</w:t>
      </w:r>
      <w:r w:rsidR="004A335F" w:rsidRPr="00776D65">
        <w:rPr>
          <w:b/>
        </w:rPr>
        <w:t>тоги проведения Марафона ц</w:t>
      </w:r>
      <w:r w:rsidR="001E1CE7">
        <w:rPr>
          <w:b/>
        </w:rPr>
        <w:t>икловых комиссий факультета СПО </w:t>
      </w:r>
      <w:r w:rsidR="004A335F" w:rsidRPr="00776D65">
        <w:rPr>
          <w:b/>
        </w:rPr>
        <w:t xml:space="preserve">ГУАП </w:t>
      </w:r>
      <w:r>
        <w:rPr>
          <w:b/>
        </w:rPr>
        <w:t>в ноябре</w:t>
      </w:r>
    </w:p>
    <w:p w:rsidR="00776D65" w:rsidRPr="00776D65" w:rsidRDefault="00776D65" w:rsidP="004A335F">
      <w:pPr>
        <w:jc w:val="center"/>
        <w:rPr>
          <w:b/>
        </w:rPr>
      </w:pPr>
    </w:p>
    <w:p w:rsidR="004A335F" w:rsidRPr="004A335F" w:rsidRDefault="004A335F" w:rsidP="004A335F">
      <w:r w:rsidRPr="0024269C">
        <w:rPr>
          <w:b/>
        </w:rPr>
        <w:t>1.</w:t>
      </w:r>
      <w:r>
        <w:t xml:space="preserve"> </w:t>
      </w:r>
      <w:r w:rsidRPr="00920131">
        <w:rPr>
          <w:b/>
        </w:rPr>
        <w:t xml:space="preserve">Цикловая комиссия </w:t>
      </w:r>
      <w:r w:rsidR="001E1CE7" w:rsidRPr="00920131">
        <w:rPr>
          <w:b/>
        </w:rPr>
        <w:t>приборостроения и робототехники.</w:t>
      </w:r>
    </w:p>
    <w:p w:rsidR="001E1CE7" w:rsidRDefault="001E1CE7" w:rsidP="001E1CE7">
      <w:r w:rsidRPr="001E1CE7">
        <w:t>1.1 Квест «Измеряй правильно!»</w:t>
      </w:r>
      <w:r>
        <w:t>.</w:t>
      </w:r>
    </w:p>
    <w:p w:rsidR="001E1CE7" w:rsidRDefault="001E1CE7" w:rsidP="001E1CE7">
      <w:r>
        <w:t>Дата: 19.11.2024</w:t>
      </w:r>
    </w:p>
    <w:p w:rsidR="001E1CE7" w:rsidRPr="001E1CE7" w:rsidRDefault="001E1CE7" w:rsidP="001E1CE7">
      <w:r w:rsidRPr="001E1CE7">
        <w:t>Квест предусматривал прохождение соревнующимися командами групп С402, С412, С414, С416 заданий на шести станциях, где студентам предстояло узнать о различных измерительных инструментах и приборах и самостоятельно произвести измерения.</w:t>
      </w:r>
    </w:p>
    <w:p w:rsidR="001E1CE7" w:rsidRDefault="001E1CE7" w:rsidP="001E1CE7">
      <w:r>
        <w:t>1 место: команда студентов группы C414 (</w:t>
      </w:r>
      <w:proofErr w:type="spellStart"/>
      <w:r>
        <w:t>Ахтямова</w:t>
      </w:r>
      <w:proofErr w:type="spellEnd"/>
      <w:r>
        <w:t xml:space="preserve"> Дарья, Доронин Максим, Задорожная Александра, Маляров Кирилл, </w:t>
      </w:r>
      <w:proofErr w:type="spellStart"/>
      <w:r>
        <w:t>Шавлова</w:t>
      </w:r>
      <w:proofErr w:type="spellEnd"/>
      <w:r>
        <w:t xml:space="preserve"> Алёна),</w:t>
      </w:r>
    </w:p>
    <w:p w:rsidR="001E1CE7" w:rsidRDefault="001E1CE7" w:rsidP="001E1CE7">
      <w:r>
        <w:t xml:space="preserve">2 место: команда студентов группы C402 (Герасимов Михаил, Данилов Максим, Лобастов Иван, </w:t>
      </w:r>
      <w:proofErr w:type="spellStart"/>
      <w:r>
        <w:t>Согбатян</w:t>
      </w:r>
      <w:proofErr w:type="spellEnd"/>
      <w:r>
        <w:t xml:space="preserve"> Вильям, Харлов Иван),</w:t>
      </w:r>
    </w:p>
    <w:p w:rsidR="001E1CE7" w:rsidRDefault="001E1CE7" w:rsidP="001E1CE7">
      <w:r>
        <w:t xml:space="preserve">3 место: команда студентов группы C412 (Бухаров Сергей, Козлов Илья, </w:t>
      </w:r>
      <w:proofErr w:type="spellStart"/>
      <w:r>
        <w:t>Магер</w:t>
      </w:r>
      <w:proofErr w:type="spellEnd"/>
      <w:r>
        <w:t xml:space="preserve"> Мария, Маслова Василиса, Орлов Дмитрий),</w:t>
      </w:r>
    </w:p>
    <w:p w:rsidR="001E1CE7" w:rsidRDefault="001E1CE7" w:rsidP="001E1CE7">
      <w:r>
        <w:t>4 место: команда студентов группы C416 (</w:t>
      </w:r>
      <w:proofErr w:type="spellStart"/>
      <w:r>
        <w:t>Вышкин</w:t>
      </w:r>
      <w:proofErr w:type="spellEnd"/>
      <w:r>
        <w:t xml:space="preserve"> Андрей, Козлов Максим, Рыбалка Вадим, </w:t>
      </w:r>
      <w:proofErr w:type="spellStart"/>
      <w:r>
        <w:t>Самохвалова</w:t>
      </w:r>
      <w:proofErr w:type="spellEnd"/>
      <w:r>
        <w:t xml:space="preserve"> Анастасия, Соколинский Даниэль).</w:t>
      </w:r>
    </w:p>
    <w:p w:rsidR="001E1CE7" w:rsidRDefault="001E1CE7" w:rsidP="001E1CE7">
      <w:r w:rsidRPr="001E1CE7">
        <w:t xml:space="preserve">Организаторы: </w:t>
      </w:r>
      <w:proofErr w:type="spellStart"/>
      <w:r w:rsidRPr="001E1CE7">
        <w:t>Шелешнева</w:t>
      </w:r>
      <w:proofErr w:type="spellEnd"/>
      <w:r w:rsidRPr="001E1CE7">
        <w:t xml:space="preserve"> С.М., Куликов Д.Д.</w:t>
      </w:r>
    </w:p>
    <w:p w:rsidR="001E1CE7" w:rsidRDefault="001E1CE7" w:rsidP="001E1CE7"/>
    <w:p w:rsidR="001E1CE7" w:rsidRPr="001E1CE7" w:rsidRDefault="001E1CE7" w:rsidP="001E1CE7">
      <w:r w:rsidRPr="001E1CE7">
        <w:t>1.</w:t>
      </w:r>
      <w:r>
        <w:t xml:space="preserve">2 </w:t>
      </w:r>
      <w:r w:rsidRPr="001E1CE7">
        <w:t>Конкурс профессионального мастерства «Программирование микропроцессоров»</w:t>
      </w:r>
    </w:p>
    <w:p w:rsidR="004A335F" w:rsidRDefault="001E1CE7" w:rsidP="001E1CE7">
      <w:r w:rsidRPr="001E1CE7">
        <w:t>Дата:</w:t>
      </w:r>
      <w:r>
        <w:t xml:space="preserve"> </w:t>
      </w:r>
      <w:r w:rsidRPr="001E1CE7">
        <w:t>23.11.</w:t>
      </w:r>
      <w:r>
        <w:t>20</w:t>
      </w:r>
      <w:r w:rsidRPr="001E1CE7">
        <w:t>24</w:t>
      </w:r>
    </w:p>
    <w:p w:rsidR="001E1CE7" w:rsidRDefault="001E1CE7" w:rsidP="001E1CE7">
      <w:r>
        <w:t>Цель конкурса - подтверждение полученных навыков разработки программ работы микропроцессора на низкоуровневом языке программирования Ассемблер.</w:t>
      </w:r>
    </w:p>
    <w:p w:rsidR="001E1CE7" w:rsidRDefault="001E1CE7" w:rsidP="001E1CE7">
      <w:r>
        <w:t xml:space="preserve">1 место </w:t>
      </w:r>
      <w:r w:rsidRPr="001E1CE7">
        <w:t>–</w:t>
      </w:r>
      <w:r>
        <w:t xml:space="preserve"> </w:t>
      </w:r>
      <w:proofErr w:type="spellStart"/>
      <w:r>
        <w:t>Тен</w:t>
      </w:r>
      <w:proofErr w:type="spellEnd"/>
      <w:r>
        <w:t xml:space="preserve"> Э.А. (С202)</w:t>
      </w:r>
    </w:p>
    <w:p w:rsidR="001E1CE7" w:rsidRDefault="001E1CE7" w:rsidP="001E1CE7">
      <w:r>
        <w:lastRenderedPageBreak/>
        <w:t xml:space="preserve">2 место </w:t>
      </w:r>
      <w:r w:rsidRPr="001E1CE7">
        <w:t>–</w:t>
      </w:r>
      <w:r>
        <w:t xml:space="preserve"> Мирков В.А. (С201К)</w:t>
      </w:r>
    </w:p>
    <w:p w:rsidR="001E1CE7" w:rsidRDefault="001E1CE7" w:rsidP="001E1CE7">
      <w:r>
        <w:t xml:space="preserve">3 место </w:t>
      </w:r>
      <w:r w:rsidRPr="001E1CE7">
        <w:t>–</w:t>
      </w:r>
      <w:r>
        <w:t xml:space="preserve"> Музычка В.И. (С301К)</w:t>
      </w:r>
    </w:p>
    <w:p w:rsidR="001E1CE7" w:rsidRDefault="001E1CE7" w:rsidP="001E1CE7">
      <w:r w:rsidRPr="001E1CE7">
        <w:t>Организатор</w:t>
      </w:r>
      <w:r>
        <w:t xml:space="preserve">: </w:t>
      </w:r>
      <w:r w:rsidRPr="001E1CE7">
        <w:t>Кафтан Ю.М.</w:t>
      </w:r>
    </w:p>
    <w:p w:rsidR="009C19D4" w:rsidRDefault="009C19D4" w:rsidP="001E1CE7"/>
    <w:p w:rsidR="001E1CE7" w:rsidRDefault="001E1CE7" w:rsidP="001E1CE7">
      <w:r>
        <w:t xml:space="preserve">1.3 </w:t>
      </w:r>
      <w:r w:rsidRPr="001E1CE7">
        <w:t>Конкурс «Организация эффективного производства»</w:t>
      </w:r>
    </w:p>
    <w:p w:rsidR="001E1CE7" w:rsidRDefault="001E1CE7" w:rsidP="001E1CE7">
      <w:r>
        <w:t xml:space="preserve">Дата: </w:t>
      </w:r>
      <w:r w:rsidRPr="001E1CE7">
        <w:t>26.11.</w:t>
      </w:r>
      <w:r>
        <w:t>20</w:t>
      </w:r>
      <w:r w:rsidRPr="001E1CE7">
        <w:t>24</w:t>
      </w:r>
    </w:p>
    <w:p w:rsidR="001E1CE7" w:rsidRDefault="001E1CE7" w:rsidP="001E1CE7">
      <w:r w:rsidRPr="001E1CE7">
        <w:t xml:space="preserve">Командам, состоящим из двух участников, необходимо было смоделировать работу </w:t>
      </w:r>
      <w:proofErr w:type="spellStart"/>
      <w:r w:rsidRPr="001E1CE7">
        <w:t>мехатронной</w:t>
      </w:r>
      <w:proofErr w:type="spellEnd"/>
      <w:r w:rsidRPr="001E1CE7">
        <w:t xml:space="preserve"> станции, самостоятельно замерив все параметры, а также создать имитационную модель для определения количества и времени обработки заготовок.</w:t>
      </w:r>
    </w:p>
    <w:p w:rsidR="001E1CE7" w:rsidRDefault="001E1CE7" w:rsidP="001E1CE7">
      <w:r>
        <w:t xml:space="preserve">1 место – Гулов В., </w:t>
      </w:r>
      <w:proofErr w:type="spellStart"/>
      <w:r>
        <w:t>Перевозник</w:t>
      </w:r>
      <w:proofErr w:type="spellEnd"/>
      <w:r>
        <w:t xml:space="preserve"> А. (группа С216)</w:t>
      </w:r>
    </w:p>
    <w:p w:rsidR="001E1CE7" w:rsidRDefault="001E1CE7" w:rsidP="001E1CE7">
      <w:r>
        <w:t>2 место – Новиков Е., Черкасов А. (группа С214)</w:t>
      </w:r>
    </w:p>
    <w:p w:rsidR="001E1CE7" w:rsidRDefault="001E1CE7" w:rsidP="001E1CE7">
      <w:r>
        <w:t xml:space="preserve">3 место – </w:t>
      </w:r>
      <w:proofErr w:type="spellStart"/>
      <w:r>
        <w:t>Губаль</w:t>
      </w:r>
      <w:proofErr w:type="spellEnd"/>
      <w:r>
        <w:t xml:space="preserve"> Д., Поздняков А. (группа С216)</w:t>
      </w:r>
    </w:p>
    <w:p w:rsidR="001E1CE7" w:rsidRDefault="001E1CE7" w:rsidP="001E1CE7">
      <w:r w:rsidRPr="001E1CE7">
        <w:t xml:space="preserve">Организаторы: </w:t>
      </w:r>
      <w:proofErr w:type="spellStart"/>
      <w:r w:rsidRPr="001E1CE7">
        <w:t>Шелешнева</w:t>
      </w:r>
      <w:proofErr w:type="spellEnd"/>
      <w:r w:rsidRPr="001E1CE7">
        <w:t xml:space="preserve"> С.М., Куликов Д.Д.</w:t>
      </w:r>
    </w:p>
    <w:p w:rsidR="00920131" w:rsidRDefault="00920131" w:rsidP="001E1CE7"/>
    <w:p w:rsidR="00920131" w:rsidRDefault="00920131" w:rsidP="001E1CE7"/>
    <w:p w:rsidR="00C36519" w:rsidRDefault="0024269C" w:rsidP="00C36519">
      <w:r w:rsidRPr="0024269C">
        <w:rPr>
          <w:b/>
        </w:rPr>
        <w:t>2</w:t>
      </w:r>
      <w:r w:rsidR="00C36519" w:rsidRPr="0024269C">
        <w:rPr>
          <w:b/>
        </w:rPr>
        <w:t>.</w:t>
      </w:r>
      <w:r w:rsidR="00C36519">
        <w:t xml:space="preserve"> </w:t>
      </w:r>
      <w:r w:rsidR="00C36519" w:rsidRPr="00552788">
        <w:rPr>
          <w:b/>
        </w:rPr>
        <w:t>Цикловая комиссия Общепрофессиональных дисциплин</w:t>
      </w:r>
    </w:p>
    <w:p w:rsidR="00C36519" w:rsidRDefault="0024269C" w:rsidP="00C36519">
      <w:r>
        <w:t>2</w:t>
      </w:r>
      <w:r w:rsidR="00C36519">
        <w:t>.1. Деловая игра «Тайны электронной техники».</w:t>
      </w:r>
    </w:p>
    <w:p w:rsidR="00C36519" w:rsidRDefault="00C36519" w:rsidP="00C36519">
      <w:r>
        <w:t></w:t>
      </w:r>
      <w:r>
        <w:tab/>
        <w:t xml:space="preserve">Дата проведения 13.11.2024 г. </w:t>
      </w:r>
    </w:p>
    <w:p w:rsidR="00C36519" w:rsidRDefault="00C36519" w:rsidP="00C36519">
      <w:r>
        <w:t></w:t>
      </w:r>
      <w:r>
        <w:tab/>
        <w:t>Игра проводилась со студентами специальности 15.02.10 на лучшее знание предмета. Участникам было предложено в игровой форме ответить на вопросы, расширяющие кругозор и демонстрирующие дополнительные знания. Задания усложнялись от этапа к этапу, при этом уменьшалось количество участников, так как студенты, ошибочно ответившие на очередной вопрос, выбывали из игры, для оставшихся в игре знатоков был организован блиц-опрос. Ребята увлеченно и азартно отвечали на вопросы, для группы это был новый интересный опыт.</w:t>
      </w:r>
    </w:p>
    <w:p w:rsidR="00C36519" w:rsidRDefault="00C36519" w:rsidP="00C36519">
      <w:r>
        <w:t></w:t>
      </w:r>
      <w:r>
        <w:tab/>
        <w:t>Итоговый результат конкурса:</w:t>
      </w:r>
    </w:p>
    <w:p w:rsidR="00C36519" w:rsidRDefault="00C36519" w:rsidP="00C36519">
      <w:r>
        <w:t>1 место – Рыбников Иван гр. С 314</w:t>
      </w:r>
    </w:p>
    <w:p w:rsidR="00C36519" w:rsidRDefault="00C36519" w:rsidP="00C36519">
      <w:r>
        <w:t xml:space="preserve">2 место – поделили Епифанова Анна и </w:t>
      </w:r>
      <w:proofErr w:type="spellStart"/>
      <w:r>
        <w:t>Подлескин</w:t>
      </w:r>
      <w:proofErr w:type="spellEnd"/>
      <w:r>
        <w:t xml:space="preserve"> Виктор          гр. С 314</w:t>
      </w:r>
    </w:p>
    <w:p w:rsidR="00C36519" w:rsidRDefault="00C36519" w:rsidP="00C36519">
      <w:r>
        <w:lastRenderedPageBreak/>
        <w:t>3 место – Филатов Сергей гр. С 314</w:t>
      </w:r>
    </w:p>
    <w:p w:rsidR="00C36519" w:rsidRDefault="00C36519" w:rsidP="00C36519">
      <w:r>
        <w:t></w:t>
      </w:r>
      <w:r>
        <w:tab/>
        <w:t>Организаторы: преподаватели комиссии Николаева Елизавета Андреевна, Журавлев Олег Алексеевич.</w:t>
      </w:r>
    </w:p>
    <w:p w:rsidR="00C36519" w:rsidRDefault="00C36519" w:rsidP="00C36519"/>
    <w:p w:rsidR="00C36519" w:rsidRDefault="0024269C" w:rsidP="00C36519">
      <w:r>
        <w:t>2</w:t>
      </w:r>
      <w:r w:rsidR="00C36519">
        <w:t>.2.  Образовательное мероприятие «Всероссийский день физики».</w:t>
      </w:r>
    </w:p>
    <w:p w:rsidR="00C36519" w:rsidRDefault="00C36519" w:rsidP="00C36519">
      <w:r>
        <w:t xml:space="preserve">       -   Дата проведения 24.09.2024 г. </w:t>
      </w:r>
    </w:p>
    <w:p w:rsidR="00C36519" w:rsidRDefault="00C36519" w:rsidP="00C36519">
      <w:r>
        <w:t></w:t>
      </w:r>
      <w:r>
        <w:tab/>
        <w:t>С 16 по 22 сентября по всей стране прошло самое масштабное образовательное мероприятие в области точных наук — Всероссийский день физики 2024. Это уникальная возможность для всех любителей науки узнать больше о физике, математике и инженерных направлениях. В связи с этим, студенты группы С414 примерили на себя роль преподавателей физики. Азарта и чувства юмора хватило на всех!</w:t>
      </w:r>
    </w:p>
    <w:p w:rsidR="00C36519" w:rsidRDefault="00C36519" w:rsidP="00C36519">
      <w:r>
        <w:t></w:t>
      </w:r>
      <w:r>
        <w:tab/>
        <w:t xml:space="preserve">Организаторы: преподаватели комиссии </w:t>
      </w:r>
      <w:proofErr w:type="spellStart"/>
      <w:r>
        <w:t>Вещагина</w:t>
      </w:r>
      <w:proofErr w:type="spellEnd"/>
      <w:r>
        <w:t xml:space="preserve"> Татьяна Николаевна, Журавлев Олег Алексеевич.</w:t>
      </w:r>
    </w:p>
    <w:p w:rsidR="00C36519" w:rsidRDefault="00C36519" w:rsidP="00C36519"/>
    <w:p w:rsidR="00C36519" w:rsidRDefault="00C36519" w:rsidP="00C36519">
      <w:r>
        <w:t>1.3. Экскурсия на выставку-инсталляцию «Пропавшие в                   кинохронике».</w:t>
      </w:r>
    </w:p>
    <w:p w:rsidR="00C36519" w:rsidRDefault="00C36519" w:rsidP="00C36519">
      <w:r>
        <w:t></w:t>
      </w:r>
      <w:r>
        <w:tab/>
        <w:t xml:space="preserve">Дата проведения 18.09.2024 г. </w:t>
      </w:r>
    </w:p>
    <w:p w:rsidR="00C36519" w:rsidRDefault="00C36519" w:rsidP="00C36519">
      <w:r>
        <w:t></w:t>
      </w:r>
      <w:r>
        <w:tab/>
        <w:t xml:space="preserve">18 сентября 2024 года студенты группы С302 посетили </w:t>
      </w:r>
      <w:proofErr w:type="spellStart"/>
      <w:r>
        <w:t>иммерсивную</w:t>
      </w:r>
      <w:proofErr w:type="spellEnd"/>
      <w:r>
        <w:t xml:space="preserve"> выставку-инсталляцию «Пропавшие в кинохронике». Мастерски воссозданные эпизоды героической истории, сохраненные благодаря искусству военных операторов, создают подобающее моменту настроение, позволяют почувствовать себя в истории и остаются в памяти навсегда! </w:t>
      </w:r>
      <w:proofErr w:type="spellStart"/>
      <w:r>
        <w:t>Кинематографичность</w:t>
      </w:r>
      <w:proofErr w:type="spellEnd"/>
      <w:r>
        <w:t xml:space="preserve"> и динамика выбранных для показа моментов, необычные ракурсы создают атмосферу полного погружения в период Великой Отечественной войны от первых боев до Нюрнбергского процесса. Военные кинооператоры запечатлели, помогли прочувствовать, понять и сделать события прошлого осязаемыми для нас.</w:t>
      </w:r>
    </w:p>
    <w:p w:rsidR="00C36519" w:rsidRDefault="00C36519" w:rsidP="00C36519">
      <w:r>
        <w:t></w:t>
      </w:r>
      <w:r>
        <w:tab/>
        <w:t xml:space="preserve">Организаторы: преподаватели комиссии </w:t>
      </w:r>
      <w:proofErr w:type="spellStart"/>
      <w:r>
        <w:t>Вещагина</w:t>
      </w:r>
      <w:proofErr w:type="spellEnd"/>
      <w:r>
        <w:t xml:space="preserve"> Татьяна Николаевна, Журавлев Олег Алексеевич.</w:t>
      </w:r>
    </w:p>
    <w:p w:rsidR="0024269C" w:rsidRDefault="0024269C" w:rsidP="00C36519"/>
    <w:p w:rsidR="0024269C" w:rsidRDefault="0024269C" w:rsidP="00C36519"/>
    <w:p w:rsidR="00C36519" w:rsidRDefault="00C36519" w:rsidP="00C36519"/>
    <w:p w:rsidR="00C36519" w:rsidRPr="0024269C" w:rsidRDefault="0024269C" w:rsidP="00C36519">
      <w:pPr>
        <w:rPr>
          <w:b/>
        </w:rPr>
      </w:pPr>
      <w:r w:rsidRPr="0024269C">
        <w:rPr>
          <w:b/>
        </w:rPr>
        <w:t>3</w:t>
      </w:r>
      <w:r w:rsidR="00C36519" w:rsidRPr="0024269C">
        <w:rPr>
          <w:b/>
        </w:rPr>
        <w:t>.</w:t>
      </w:r>
      <w:r w:rsidR="00C36519">
        <w:t xml:space="preserve"> </w:t>
      </w:r>
      <w:r w:rsidR="00C36519" w:rsidRPr="0024269C">
        <w:rPr>
          <w:b/>
        </w:rPr>
        <w:t>Цикловая комиссия комиссии «Электрических машины и управления качеством»</w:t>
      </w:r>
    </w:p>
    <w:p w:rsidR="00C36519" w:rsidRDefault="0024269C" w:rsidP="00C36519">
      <w:r>
        <w:t>3</w:t>
      </w:r>
      <w:r w:rsidR="00C36519">
        <w:t>.1 «Формирование профессиональных навыков студентов на предприятиях Санкт-Петербурга»</w:t>
      </w:r>
    </w:p>
    <w:p w:rsidR="00C36519" w:rsidRDefault="00C36519" w:rsidP="00C36519">
      <w:r>
        <w:t> дата проведения - 14 ноября 2024 года</w:t>
      </w:r>
    </w:p>
    <w:p w:rsidR="00C36519" w:rsidRDefault="00C36519" w:rsidP="00C36519">
      <w:r>
        <w:t xml:space="preserve">    В рамках проведения недели качества проведена студенческая конференция «Формирование профессиональных навыков студентов на предприятиях Санкт-Петербурга» для студентов профессиональных образовательных организаций, реализующих программы среднего профессионального образования по специальности 27.02.07 «Управление качеством продукции, процессов и услуг (по отраслям)». Конференция проводилась в целях обмена опытом прохождения производственных практик студентами на предприятиях Санкт-Петербурга.</w:t>
      </w:r>
    </w:p>
    <w:p w:rsidR="00C36519" w:rsidRDefault="00C36519" w:rsidP="00C36519">
      <w:r>
        <w:tab/>
        <w:t>После выступления с докладами студентов, в рамках мероприятия была проведена ролевая игра по методике «Шесть шляп». Студентам вручены благодарности за участие.</w:t>
      </w:r>
    </w:p>
    <w:p w:rsidR="00C36519" w:rsidRDefault="00C36519" w:rsidP="00C36519">
      <w:r>
        <w:t xml:space="preserve">От ФСПО ГУАП участвовали студенты группы С182. </w:t>
      </w:r>
    </w:p>
    <w:p w:rsidR="008331B9" w:rsidRDefault="008331B9" w:rsidP="008331B9"/>
    <w:p w:rsidR="008331B9" w:rsidRPr="0024269C" w:rsidRDefault="0024269C" w:rsidP="008331B9">
      <w:pPr>
        <w:rPr>
          <w:b/>
        </w:rPr>
      </w:pPr>
      <w:r w:rsidRPr="0024269C">
        <w:rPr>
          <w:b/>
        </w:rPr>
        <w:t>4.</w:t>
      </w:r>
      <w:r>
        <w:t xml:space="preserve"> </w:t>
      </w:r>
      <w:r w:rsidR="008331B9" w:rsidRPr="0024269C">
        <w:rPr>
          <w:b/>
        </w:rPr>
        <w:t>Цикловая комиссия «Естественнонаучных дисциплин и физического воспитания».</w:t>
      </w:r>
    </w:p>
    <w:p w:rsidR="008331B9" w:rsidRDefault="0024269C" w:rsidP="008331B9">
      <w:r>
        <w:t>4.1</w:t>
      </w:r>
      <w:r w:rsidR="008331B9">
        <w:tab/>
        <w:t>Конкурс "Старт"</w:t>
      </w:r>
    </w:p>
    <w:p w:rsidR="008331B9" w:rsidRDefault="008331B9" w:rsidP="008331B9">
      <w:r>
        <w:t>Октябрь, 2024</w:t>
      </w:r>
    </w:p>
    <w:p w:rsidR="008331B9" w:rsidRDefault="008331B9" w:rsidP="008331B9">
      <w:r>
        <w:t>В рамках мероприятий «Марафон цикловых комиссий» студенты 1 курса технических специальностей приняли участие в XIV Международном конкурсе "Старт" в номинации «Математика». Ребята, выполняя занимательные задания по математике, показали свои знания и умения.</w:t>
      </w:r>
    </w:p>
    <w:p w:rsidR="008331B9" w:rsidRDefault="008331B9" w:rsidP="008331B9">
      <w:r>
        <w:lastRenderedPageBreak/>
        <w:t xml:space="preserve">Дипломы 1 степени получили: </w:t>
      </w:r>
      <w:proofErr w:type="spellStart"/>
      <w:r>
        <w:t>Мацука</w:t>
      </w:r>
      <w:proofErr w:type="spellEnd"/>
      <w:r>
        <w:t xml:space="preserve"> Анастасия, С422 гр., Некрасов Алексей, С414 гр., Гусенков Дмитрий, С424гр.</w:t>
      </w:r>
    </w:p>
    <w:p w:rsidR="008331B9" w:rsidRDefault="008331B9" w:rsidP="008331B9">
      <w:r>
        <w:t xml:space="preserve">Дипломы 2 степени: Будило Иван, С422 гр., </w:t>
      </w:r>
      <w:proofErr w:type="spellStart"/>
      <w:r>
        <w:t>Дьячкова</w:t>
      </w:r>
      <w:proofErr w:type="spellEnd"/>
      <w:r>
        <w:t xml:space="preserve"> Полина, С422 гр., Хайло Артем, С422 гр., Шумихин Федор, С422 гр., </w:t>
      </w:r>
      <w:proofErr w:type="spellStart"/>
      <w:r>
        <w:t>Грицан</w:t>
      </w:r>
      <w:proofErr w:type="spellEnd"/>
      <w:r>
        <w:t xml:space="preserve"> Татьяна, С412 гр., Орловский Антон, С414 гр., Белоус Стефания, С416 гр., Чугунов Денис, С416 гр., Дмитриев Вадим, С424 гр., Рябов Святослав, С424 гр.</w:t>
      </w:r>
    </w:p>
    <w:p w:rsidR="008331B9" w:rsidRDefault="008331B9" w:rsidP="008331B9">
      <w:r>
        <w:t xml:space="preserve">Дипломы 3 степени: Иванов Глеб, С472 гр., </w:t>
      </w:r>
      <w:proofErr w:type="spellStart"/>
      <w:r>
        <w:t>Белик</w:t>
      </w:r>
      <w:proofErr w:type="spellEnd"/>
      <w:r>
        <w:t xml:space="preserve"> Михаил, С422 </w:t>
      </w:r>
      <w:proofErr w:type="spellStart"/>
      <w:proofErr w:type="gramStart"/>
      <w:r>
        <w:t>гр.,Волков</w:t>
      </w:r>
      <w:proofErr w:type="spellEnd"/>
      <w:proofErr w:type="gramEnd"/>
      <w:r>
        <w:t xml:space="preserve"> Дмитрий, С422 гр., Гранина Алена, С422 гр., Голубев Владимир, С416 гр., Задорожная Александра, С414 гр., </w:t>
      </w:r>
      <w:proofErr w:type="spellStart"/>
      <w:r>
        <w:t>Собчук</w:t>
      </w:r>
      <w:proofErr w:type="spellEnd"/>
      <w:r>
        <w:t xml:space="preserve"> Владислав, С412 гр., Лепетун Александр, С424гр.</w:t>
      </w:r>
    </w:p>
    <w:p w:rsidR="008331B9" w:rsidRDefault="008331B9" w:rsidP="008331B9">
      <w:r>
        <w:t>Организаторы мероприятия: Горбунова О.А., Гусева Н.В., Золкина С.О., Ракитина</w:t>
      </w:r>
      <w:r w:rsidR="0024269C">
        <w:t xml:space="preserve"> </w:t>
      </w:r>
      <w:r>
        <w:t>И.Ю.</w:t>
      </w:r>
    </w:p>
    <w:p w:rsidR="008331B9" w:rsidRDefault="008331B9" w:rsidP="008331B9"/>
    <w:p w:rsidR="008331B9" w:rsidRDefault="0024269C" w:rsidP="008331B9">
      <w:r>
        <w:t>4.2</w:t>
      </w:r>
      <w:r w:rsidR="008331B9">
        <w:tab/>
        <w:t xml:space="preserve">Соревнования по лёгкой атлетике. Эстафетный бег 4*160 м. </w:t>
      </w:r>
    </w:p>
    <w:p w:rsidR="008331B9" w:rsidRDefault="008331B9" w:rsidP="008331B9">
      <w:r>
        <w:t>Сентябрь, 2024</w:t>
      </w:r>
    </w:p>
    <w:p w:rsidR="008331B9" w:rsidRDefault="008331B9" w:rsidP="008331B9">
      <w:r>
        <w:t>В соревнованиях приняли участие 19 команд. В результате серьёзной борьбы победителем стала группа С112, 2 место группа С272, 3 место группа С314 результат. Организаторы мероприятия: Ежова А. Г., Калинин А. Н.</w:t>
      </w:r>
    </w:p>
    <w:p w:rsidR="008331B9" w:rsidRDefault="008331B9" w:rsidP="008331B9"/>
    <w:p w:rsidR="008331B9" w:rsidRDefault="0024269C" w:rsidP="008331B9">
      <w:r>
        <w:t>4.3</w:t>
      </w:r>
      <w:r w:rsidR="008331B9">
        <w:tab/>
        <w:t>Турнир по футболу.</w:t>
      </w:r>
    </w:p>
    <w:p w:rsidR="008331B9" w:rsidRDefault="008331B9" w:rsidP="008331B9">
      <w:r>
        <w:t>Октябрь, 2024</w:t>
      </w:r>
    </w:p>
    <w:p w:rsidR="008331B9" w:rsidRDefault="008331B9" w:rsidP="008331B9">
      <w:r>
        <w:t xml:space="preserve">В турнире принимали участие группы 2 - 4 курса. В финале встретились С112 и С214 группы. В результате выиграла группа С214 со счётом 5:3. Лучшими бомбардирами турнира признаны Нестеренко Егор и Сидоренко Николай. </w:t>
      </w:r>
    </w:p>
    <w:p w:rsidR="008331B9" w:rsidRDefault="008331B9" w:rsidP="008331B9">
      <w:r>
        <w:t xml:space="preserve">   Организаторы мероприятия: Ежова А. Г., Калинин А. Н.</w:t>
      </w:r>
    </w:p>
    <w:p w:rsidR="008331B9" w:rsidRDefault="008331B9" w:rsidP="008331B9"/>
    <w:p w:rsidR="008331B9" w:rsidRDefault="0024269C" w:rsidP="008331B9">
      <w:r>
        <w:t>4.4</w:t>
      </w:r>
      <w:r w:rsidR="008331B9">
        <w:tab/>
        <w:t>Турнир по волейболу.</w:t>
      </w:r>
    </w:p>
    <w:p w:rsidR="008331B9" w:rsidRDefault="008331B9" w:rsidP="008331B9">
      <w:r>
        <w:t>Ноябрь, 2024</w:t>
      </w:r>
    </w:p>
    <w:p w:rsidR="008331B9" w:rsidRDefault="008331B9" w:rsidP="008331B9">
      <w:r>
        <w:lastRenderedPageBreak/>
        <w:t xml:space="preserve">В турнире принимали участие группы 2 - 4 курса. Победителем турнира по волейболу уже второй год подряд стала группа С222. 2 место заняла группа С342, 3 место у С114 группы. </w:t>
      </w:r>
    </w:p>
    <w:p w:rsidR="008331B9" w:rsidRDefault="008331B9" w:rsidP="008331B9">
      <w:r>
        <w:t>Организаторы мероприятия: Ежова А. Г., Калинин А. Н.</w:t>
      </w:r>
    </w:p>
    <w:p w:rsidR="008331B9" w:rsidRDefault="008331B9" w:rsidP="008331B9"/>
    <w:p w:rsidR="008331B9" w:rsidRDefault="0024269C" w:rsidP="008331B9">
      <w:r>
        <w:t>4.5</w:t>
      </w:r>
      <w:r w:rsidR="008331B9">
        <w:tab/>
        <w:t>Турнир по настольному теннису.</w:t>
      </w:r>
    </w:p>
    <w:p w:rsidR="008331B9" w:rsidRDefault="008331B9" w:rsidP="008331B9">
      <w:r>
        <w:t>Ноябрь, 2024</w:t>
      </w:r>
    </w:p>
    <w:p w:rsidR="008331B9" w:rsidRDefault="008331B9" w:rsidP="008331B9">
      <w:r>
        <w:t>В результате напряжённой и интересной игры в финале турнира по настольному теннису победил студент группы С472 - Гасимов Руслан, 2 место занял Ким Артём группа С142 и 3 место у Орлова Дмитрия, группа С142.</w:t>
      </w:r>
    </w:p>
    <w:p w:rsidR="008331B9" w:rsidRDefault="008331B9" w:rsidP="008331B9">
      <w:r>
        <w:t>Организаторы мероприятия: Ежова А. Г., Калинин А. Н.</w:t>
      </w:r>
    </w:p>
    <w:p w:rsidR="00225FCC" w:rsidRDefault="00225FCC" w:rsidP="008331B9"/>
    <w:p w:rsidR="00225FCC" w:rsidRDefault="00225FCC" w:rsidP="008331B9"/>
    <w:p w:rsidR="001B749D" w:rsidRPr="001B749D" w:rsidRDefault="001B749D" w:rsidP="001B749D">
      <w:pPr>
        <w:rPr>
          <w:b/>
        </w:rPr>
      </w:pPr>
      <w:r w:rsidRPr="001B749D">
        <w:rPr>
          <w:b/>
        </w:rPr>
        <w:t>5. Цикловая комиссия юридических дисциплин</w:t>
      </w:r>
    </w:p>
    <w:p w:rsidR="001B749D" w:rsidRDefault="001B749D" w:rsidP="001B749D">
      <w:proofErr w:type="gramStart"/>
      <w:r>
        <w:t>5.1  Юридическая</w:t>
      </w:r>
      <w:proofErr w:type="gramEnd"/>
      <w:r>
        <w:t xml:space="preserve"> интеллектуальная игра «Судиться - рядиться» для студентов 3 курса </w:t>
      </w:r>
    </w:p>
    <w:p w:rsidR="001B749D" w:rsidRDefault="001B749D" w:rsidP="001B749D">
      <w:r>
        <w:t></w:t>
      </w:r>
      <w:r>
        <w:tab/>
        <w:t>28.11.2024</w:t>
      </w:r>
    </w:p>
    <w:p w:rsidR="001B749D" w:rsidRDefault="001B749D" w:rsidP="001B749D">
      <w:r>
        <w:t></w:t>
      </w:r>
      <w:r>
        <w:tab/>
        <w:t>В рамках проведения Марафона цикловой комиссии юридических дисциплин на отделении среднего профессионального юридического образования прошла юридическая интеллектуальная игра "Судиться-Рядиться", в которой приняли участие студенты выпускного курса. Ребята проявили навыки коммуникации и риторики. Узнали об особенностях медиации как способа примирения сторон судебного разбирательства. Применили полученные в ходе обучения навыки профессионального общения.</w:t>
      </w:r>
    </w:p>
    <w:p w:rsidR="001B749D" w:rsidRDefault="001B749D" w:rsidP="001B749D">
      <w:r>
        <w:t></w:t>
      </w:r>
      <w:r>
        <w:tab/>
      </w:r>
      <w:r w:rsidR="00B144E3">
        <w:t xml:space="preserve">Организатор </w:t>
      </w:r>
      <w:r>
        <w:t xml:space="preserve">Осипова Е. С.  </w:t>
      </w:r>
    </w:p>
    <w:p w:rsidR="00961EE7" w:rsidRDefault="00961EE7" w:rsidP="001B749D"/>
    <w:p w:rsidR="00961EE7" w:rsidRDefault="00961EE7" w:rsidP="00961EE7">
      <w:r>
        <w:t>5.2  Встреча с сотрудниками Социального фонда РФ по вопросам будущего трудоустройства для студентов 2 и 3 курса</w:t>
      </w:r>
    </w:p>
    <w:p w:rsidR="00961EE7" w:rsidRDefault="00961EE7" w:rsidP="00961EE7">
      <w:r>
        <w:t></w:t>
      </w:r>
      <w:r>
        <w:tab/>
      </w:r>
      <w:r w:rsidR="00B144E3">
        <w:t xml:space="preserve">Дата проведения </w:t>
      </w:r>
      <w:r>
        <w:t>11.10.2024</w:t>
      </w:r>
    </w:p>
    <w:p w:rsidR="00961EE7" w:rsidRDefault="00961EE7" w:rsidP="00961EE7">
      <w:r>
        <w:lastRenderedPageBreak/>
        <w:t></w:t>
      </w:r>
      <w:r>
        <w:tab/>
        <w:t xml:space="preserve">На отделении среднего профессионального юридического образования факультета № 12 прошла встреча студентов с представителями Социального Фонда России. </w:t>
      </w:r>
    </w:p>
    <w:p w:rsidR="00961EE7" w:rsidRDefault="00961EE7" w:rsidP="00961EE7">
      <w:r>
        <w:t>Ребята ознакомились с историей и структурой Социального Фонда. Узнали об актуальных вакансиях и перспективах трудоустройства в Социальный Фонд России.</w:t>
      </w:r>
    </w:p>
    <w:p w:rsidR="00961EE7" w:rsidRDefault="00961EE7" w:rsidP="00961EE7">
      <w:r>
        <w:t></w:t>
      </w:r>
      <w:r>
        <w:tab/>
      </w:r>
      <w:r w:rsidR="00B144E3">
        <w:t xml:space="preserve">Организаторы </w:t>
      </w:r>
      <w:proofErr w:type="spellStart"/>
      <w:r>
        <w:t>Милицианова</w:t>
      </w:r>
      <w:proofErr w:type="spellEnd"/>
      <w:r>
        <w:t xml:space="preserve"> Э. Л., Осипова Е. С.  </w:t>
      </w:r>
    </w:p>
    <w:p w:rsidR="00D35FFD" w:rsidRDefault="00D35FFD" w:rsidP="00961EE7"/>
    <w:p w:rsidR="00D35FFD" w:rsidRDefault="00D35FFD" w:rsidP="00961EE7"/>
    <w:p w:rsidR="00D35FFD" w:rsidRPr="00D35FFD" w:rsidRDefault="00D35FFD" w:rsidP="00D35FFD">
      <w:pPr>
        <w:rPr>
          <w:b/>
        </w:rPr>
      </w:pPr>
      <w:r w:rsidRPr="00D35FFD">
        <w:rPr>
          <w:b/>
        </w:rPr>
        <w:t>6. Цикловая комиссия Гуманитарных дисциплин</w:t>
      </w:r>
    </w:p>
    <w:p w:rsidR="00D35FFD" w:rsidRDefault="00D35FFD" w:rsidP="00D35FFD">
      <w:proofErr w:type="gramStart"/>
      <w:r>
        <w:t>6.1  Международная</w:t>
      </w:r>
      <w:proofErr w:type="gramEnd"/>
      <w:r>
        <w:t xml:space="preserve"> просветительская акция «Географический диктант»</w:t>
      </w:r>
    </w:p>
    <w:p w:rsidR="00D35FFD" w:rsidRDefault="00D35FFD" w:rsidP="00D35FFD">
      <w:r>
        <w:t></w:t>
      </w:r>
      <w:r>
        <w:tab/>
        <w:t xml:space="preserve">дата проведения 16.11.2024 </w:t>
      </w:r>
    </w:p>
    <w:p w:rsidR="00D35FFD" w:rsidRDefault="00D35FFD" w:rsidP="00D35FFD">
      <w:r>
        <w:t></w:t>
      </w:r>
      <w:r>
        <w:tab/>
        <w:t xml:space="preserve">81 студент из групп С402, С422 и С424 вместе с преподавателем дисциплины «Социально-экономическая география» </w:t>
      </w:r>
      <w:proofErr w:type="spellStart"/>
      <w:r>
        <w:t>Юлианой</w:t>
      </w:r>
      <w:proofErr w:type="spellEnd"/>
      <w:r>
        <w:t xml:space="preserve"> Валерьевной Кафтан приняли участие в международной просветительской акции «Географический диктант», которую ежегодно проводит Русское географическое общество с 2015 года.</w:t>
      </w:r>
    </w:p>
    <w:p w:rsidR="00D35FFD" w:rsidRDefault="00D35FFD" w:rsidP="00D35FFD">
      <w:r>
        <w:t>Географический диктант, направленный на популяризацию географических знаний и повышение интереса к географии России, в 2024 году был посвящен теме «Семья и все, что она объединяет.</w:t>
      </w:r>
    </w:p>
    <w:p w:rsidR="00D35FFD" w:rsidRDefault="00D35FFD" w:rsidP="00D35FFD">
      <w:r>
        <w:t></w:t>
      </w:r>
      <w:r>
        <w:tab/>
        <w:t>Каждый студент получил сертификат участника. Итоги будут подведены Географическим обществом 12 декабря 2024.</w:t>
      </w:r>
    </w:p>
    <w:p w:rsidR="00D35FFD" w:rsidRDefault="00D35FFD" w:rsidP="00D35FFD">
      <w:r>
        <w:t></w:t>
      </w:r>
      <w:r>
        <w:tab/>
        <w:t>организатор мероприятия: кафтан Юлиана Валерьевна</w:t>
      </w:r>
    </w:p>
    <w:p w:rsidR="00D35FFD" w:rsidRDefault="00D35FFD" w:rsidP="00D35FFD"/>
    <w:p w:rsidR="00D35FFD" w:rsidRDefault="00D35FFD" w:rsidP="00D35FFD">
      <w:r>
        <w:t>6.2 Конкурс проектов по социально-экономической географии «Рекреационные ресурсы зарубежных стран Азии и Африки»</w:t>
      </w:r>
    </w:p>
    <w:p w:rsidR="00D35FFD" w:rsidRDefault="00D35FFD" w:rsidP="00D35FFD">
      <w:r>
        <w:t></w:t>
      </w:r>
      <w:r>
        <w:tab/>
        <w:t>01 ноября – 23 декабря 2024</w:t>
      </w:r>
    </w:p>
    <w:p w:rsidR="00D35FFD" w:rsidRDefault="00D35FFD" w:rsidP="00D35FFD">
      <w:proofErr w:type="gramStart"/>
      <w:r>
        <w:t></w:t>
      </w:r>
      <w:r>
        <w:tab/>
        <w:t>В</w:t>
      </w:r>
      <w:proofErr w:type="gramEnd"/>
      <w:r>
        <w:t xml:space="preserve"> данном мероприятии участвуют 402, 422,424, 482, 461, 463 группы. Студентам необходимо для участия в конкурсе представить групповой проект о </w:t>
      </w:r>
      <w:proofErr w:type="spellStart"/>
      <w:r>
        <w:t>реакреационных</w:t>
      </w:r>
      <w:proofErr w:type="spellEnd"/>
      <w:r>
        <w:t xml:space="preserve"> ресурсах азиатских и африканских стран в виде </w:t>
      </w:r>
      <w:r>
        <w:lastRenderedPageBreak/>
        <w:t>презентации с соответствующих докладом. Лучшие групповые проекты будут отобраны для участия во втором этапе, посвященному разработке виртуальных экскурсий по своей тематике. второй этап состоится 23 декабря 2024.</w:t>
      </w:r>
    </w:p>
    <w:p w:rsidR="00D35FFD" w:rsidRDefault="00D35FFD" w:rsidP="00D35FFD">
      <w:bookmarkStart w:id="0" w:name="_Hlk184119595"/>
      <w:r>
        <w:t></w:t>
      </w:r>
      <w:r>
        <w:tab/>
      </w:r>
      <w:bookmarkEnd w:id="0"/>
      <w:r>
        <w:t>организатор мероприятия: Кафтан Юлиана Валерьевна</w:t>
      </w:r>
    </w:p>
    <w:p w:rsidR="00D35FFD" w:rsidRDefault="00D35FFD" w:rsidP="00961EE7"/>
    <w:p w:rsidR="00225FCC" w:rsidRDefault="00225FCC" w:rsidP="008331B9"/>
    <w:p w:rsidR="008331B9" w:rsidRPr="00B144E3" w:rsidRDefault="00A2350F" w:rsidP="00C36519">
      <w:pPr>
        <w:rPr>
          <w:b/>
        </w:rPr>
      </w:pPr>
      <w:r w:rsidRPr="00B144E3">
        <w:rPr>
          <w:b/>
        </w:rPr>
        <w:t>7. Цикловая комиссия «Вычислительной техники и программирования»</w:t>
      </w:r>
    </w:p>
    <w:p w:rsidR="00A2350F" w:rsidRDefault="00A2350F" w:rsidP="00A2350F">
      <w:r>
        <w:t>7.1 Тематическая игра «Своя игра»</w:t>
      </w:r>
    </w:p>
    <w:p w:rsidR="00A4292A" w:rsidRDefault="00A4292A" w:rsidP="00A2350F">
      <w:r w:rsidRPr="00A4292A">
        <w:t> Дата проведения: 27.11.2024</w:t>
      </w:r>
    </w:p>
    <w:p w:rsidR="00A2350F" w:rsidRDefault="00A2350F" w:rsidP="00A2350F">
      <w:bookmarkStart w:id="1" w:name="_Hlk184122699"/>
      <w:r w:rsidRPr="00A2350F">
        <w:t></w:t>
      </w:r>
      <w:bookmarkEnd w:id="1"/>
      <w:r w:rsidRPr="00A2350F">
        <w:tab/>
      </w:r>
      <w:r>
        <w:t>Игра состояла из трёх отборочных и</w:t>
      </w:r>
      <w:r w:rsidR="00A4292A">
        <w:t xml:space="preserve"> </w:t>
      </w:r>
      <w:r>
        <w:t xml:space="preserve">финального раундов. В каждом отборочном раунде 6 тем по 6 вопросов разного уровня сложности. </w:t>
      </w:r>
    </w:p>
    <w:p w:rsidR="00A2350F" w:rsidRDefault="00A2350F" w:rsidP="00A2350F">
      <w:r>
        <w:t xml:space="preserve">В игре приняли участие 9 команд по 2 человек из групп С422, С424 и С442.  </w:t>
      </w:r>
    </w:p>
    <w:p w:rsidR="00A2350F" w:rsidRDefault="00A2350F" w:rsidP="00A2350F">
      <w:r>
        <w:t>Победила команда группы С424 в составе:</w:t>
      </w:r>
    </w:p>
    <w:p w:rsidR="00A2350F" w:rsidRDefault="00A2350F" w:rsidP="00A2350F">
      <w:r>
        <w:t>1.</w:t>
      </w:r>
      <w:r>
        <w:tab/>
        <w:t>Дмитриев Вадим</w:t>
      </w:r>
    </w:p>
    <w:p w:rsidR="00A2350F" w:rsidRDefault="00A2350F" w:rsidP="00A2350F">
      <w:r>
        <w:t>2.</w:t>
      </w:r>
      <w:r>
        <w:tab/>
      </w:r>
      <w:proofErr w:type="spellStart"/>
      <w:r>
        <w:t>Рогозная</w:t>
      </w:r>
      <w:proofErr w:type="spellEnd"/>
      <w:r>
        <w:t xml:space="preserve"> Софья</w:t>
      </w:r>
    </w:p>
    <w:p w:rsidR="00A2350F" w:rsidRDefault="00A2350F" w:rsidP="00A2350F">
      <w:r w:rsidRPr="00A2350F">
        <w:t></w:t>
      </w:r>
      <w:r w:rsidRPr="00A2350F">
        <w:tab/>
      </w:r>
      <w:proofErr w:type="gramStart"/>
      <w:r>
        <w:t>Организатор :</w:t>
      </w:r>
      <w:proofErr w:type="gramEnd"/>
      <w:r>
        <w:t xml:space="preserve"> Кафтан Дмитрий Юрьевич</w:t>
      </w:r>
    </w:p>
    <w:p w:rsidR="00A4292A" w:rsidRDefault="00A4292A" w:rsidP="00A2350F"/>
    <w:p w:rsidR="00A4292A" w:rsidRDefault="00A4292A" w:rsidP="00A2350F"/>
    <w:p w:rsidR="00A4292A" w:rsidRPr="00A4292A" w:rsidRDefault="00A4292A" w:rsidP="00A4292A">
      <w:pPr>
        <w:rPr>
          <w:b/>
        </w:rPr>
      </w:pPr>
      <w:r w:rsidRPr="00A4292A">
        <w:rPr>
          <w:b/>
        </w:rPr>
        <w:t xml:space="preserve">8. </w:t>
      </w:r>
      <w:r w:rsidR="0095383B">
        <w:rPr>
          <w:b/>
        </w:rPr>
        <w:t xml:space="preserve">      </w:t>
      </w:r>
      <w:r w:rsidRPr="00A4292A">
        <w:rPr>
          <w:b/>
        </w:rPr>
        <w:t>Цикловая Экономических дисциплин и рекламы</w:t>
      </w:r>
    </w:p>
    <w:p w:rsidR="00A4292A" w:rsidRDefault="00A4292A" w:rsidP="00A4292A">
      <w:proofErr w:type="gramStart"/>
      <w:r>
        <w:t>8.1  Мастер</w:t>
      </w:r>
      <w:proofErr w:type="gramEnd"/>
      <w:r>
        <w:t>-класс по созданию рекламы с помощью искусственного интеллекта</w:t>
      </w:r>
    </w:p>
    <w:p w:rsidR="00A4292A" w:rsidRDefault="00A4292A" w:rsidP="00A4292A">
      <w:r>
        <w:t></w:t>
      </w:r>
      <w:r>
        <w:tab/>
      </w:r>
      <w:r w:rsidR="0095383B">
        <w:t xml:space="preserve">Дата проведения: </w:t>
      </w:r>
      <w:bookmarkStart w:id="2" w:name="_GoBack"/>
      <w:bookmarkEnd w:id="2"/>
      <w:r>
        <w:t xml:space="preserve">27.11.24, </w:t>
      </w:r>
    </w:p>
    <w:p w:rsidR="00A4292A" w:rsidRDefault="00A4292A" w:rsidP="00A4292A">
      <w:r>
        <w:t></w:t>
      </w:r>
      <w:r>
        <w:tab/>
        <w:t xml:space="preserve">Мероприятия заключалась в обучении студентов применению технологий ИИ для разработки эффективных рекламных материалов. Участники познакомились с логикой работы ИИ, алгоритмом взаимодействия с ИИ для создания рекламный изображений и видеоматериалов под запросы конкретных сегментов целевой аудитории. </w:t>
      </w:r>
    </w:p>
    <w:p w:rsidR="00A4292A" w:rsidRPr="001E1CE7" w:rsidRDefault="00A4292A" w:rsidP="00A4292A">
      <w:r>
        <w:t></w:t>
      </w:r>
      <w:r>
        <w:tab/>
        <w:t xml:space="preserve">Организаторы: </w:t>
      </w:r>
      <w:proofErr w:type="spellStart"/>
      <w:r>
        <w:t>Лачугина</w:t>
      </w:r>
      <w:proofErr w:type="spellEnd"/>
      <w:r>
        <w:t xml:space="preserve"> М.М.. мастер ИИ-Молчанова Р.В.</w:t>
      </w:r>
    </w:p>
    <w:sectPr w:rsidR="00A4292A" w:rsidRPr="001E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4734"/>
    <w:multiLevelType w:val="hybridMultilevel"/>
    <w:tmpl w:val="AEE884DA"/>
    <w:lvl w:ilvl="0" w:tplc="5024E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5F"/>
    <w:rsid w:val="001B749D"/>
    <w:rsid w:val="001E1CE7"/>
    <w:rsid w:val="00225FCC"/>
    <w:rsid w:val="0024269C"/>
    <w:rsid w:val="004A335F"/>
    <w:rsid w:val="005045FF"/>
    <w:rsid w:val="00552788"/>
    <w:rsid w:val="005864E5"/>
    <w:rsid w:val="00717AC0"/>
    <w:rsid w:val="00776D65"/>
    <w:rsid w:val="007C721A"/>
    <w:rsid w:val="008331B9"/>
    <w:rsid w:val="008F5112"/>
    <w:rsid w:val="00920131"/>
    <w:rsid w:val="0095383B"/>
    <w:rsid w:val="00961EE7"/>
    <w:rsid w:val="009C19D4"/>
    <w:rsid w:val="009F6089"/>
    <w:rsid w:val="00A2350F"/>
    <w:rsid w:val="00A4292A"/>
    <w:rsid w:val="00B144E3"/>
    <w:rsid w:val="00C36519"/>
    <w:rsid w:val="00D35FFD"/>
    <w:rsid w:val="00F17296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39F7"/>
  <w15:chartTrackingRefBased/>
  <w15:docId w15:val="{581C86CE-B77E-4655-A17C-D85C65FC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CE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5112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112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12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1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11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8F511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F5112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5112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5112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F5112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F5112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F5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F5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8F51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5112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5">
    <w:name w:val="Заголовок Знак"/>
    <w:basedOn w:val="a0"/>
    <w:link w:val="a4"/>
    <w:uiPriority w:val="10"/>
    <w:rsid w:val="008F511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6">
    <w:name w:val="No Spacing"/>
    <w:uiPriority w:val="1"/>
    <w:qFormat/>
    <w:rsid w:val="008F511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ПДП"/>
    <w:basedOn w:val="a"/>
    <w:link w:val="a8"/>
    <w:uiPriority w:val="34"/>
    <w:qFormat/>
    <w:rsid w:val="008F5112"/>
    <w:pPr>
      <w:ind w:left="720"/>
      <w:contextualSpacing/>
    </w:pPr>
  </w:style>
  <w:style w:type="character" w:customStyle="1" w:styleId="a8">
    <w:name w:val="Абзац списка Знак"/>
    <w:aliases w:val="ПДП Знак"/>
    <w:basedOn w:val="a0"/>
    <w:link w:val="a7"/>
    <w:uiPriority w:val="34"/>
    <w:locked/>
    <w:rsid w:val="008F5112"/>
    <w:rPr>
      <w:rFonts w:ascii="Times New Roman" w:hAnsi="Times New Roman"/>
      <w:sz w:val="28"/>
    </w:rPr>
  </w:style>
  <w:style w:type="paragraph" w:styleId="a9">
    <w:name w:val="TOC Heading"/>
    <w:basedOn w:val="1"/>
    <w:next w:val="a"/>
    <w:uiPriority w:val="39"/>
    <w:unhideWhenUsed/>
    <w:qFormat/>
    <w:rsid w:val="008F5112"/>
    <w:pPr>
      <w:spacing w:before="240" w:line="259" w:lineRule="auto"/>
      <w:ind w:firstLine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Professional</cp:lastModifiedBy>
  <cp:revision>11</cp:revision>
  <dcterms:created xsi:type="dcterms:W3CDTF">2024-11-29T07:31:00Z</dcterms:created>
  <dcterms:modified xsi:type="dcterms:W3CDTF">2024-12-03T10:34:00Z</dcterms:modified>
</cp:coreProperties>
</file>