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E3" w:rsidRDefault="00147EEF" w:rsidP="00DA16E3">
      <w:pPr>
        <w:jc w:val="center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13 ноября 2019 года </w:t>
      </w:r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ректор ГУАП Ю.А. </w:t>
      </w:r>
      <w:proofErr w:type="spellStart"/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Антохина</w:t>
      </w:r>
      <w:proofErr w:type="spellEnd"/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приняла участие в Совещании</w:t>
      </w:r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высокого уровня по вопросам инклюзии и мобильности в высшем образовании</w:t>
      </w:r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, проводимого </w:t>
      </w: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в рамках 40 сессии</w:t>
      </w:r>
      <w:r w:rsidR="00DA16E3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Генеральной Конференции ЮНЕСКО.</w:t>
      </w:r>
    </w:p>
    <w:p w:rsidR="00DA16E3" w:rsidRPr="003D3ADF" w:rsidRDefault="00DA16E3" w:rsidP="00AB38A2">
      <w:pPr>
        <w:jc w:val="both"/>
        <w:rPr>
          <w:rStyle w:val="tlid-translationtranslation"/>
          <w:rFonts w:ascii="Times New Roman" w:hAnsi="Times New Roman" w:cs="Times New Roman"/>
          <w:sz w:val="24"/>
          <w:szCs w:val="24"/>
        </w:rPr>
      </w:pP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В совещании участвовало более 100 министров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, отвечаю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щих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за высшее образование в Государств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ах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-Член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ах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ЮНЕСКО, 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ректор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ы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университетов, участвующих в 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программе  УНИТВИН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/ К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афедр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ы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ЮНЕСКО</w:t>
      </w:r>
      <w:r w:rsidR="00AB38A2"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, а также </w:t>
      </w:r>
      <w:r w:rsidR="003D3ADF">
        <w:rPr>
          <w:rStyle w:val="tlid-translationtranslation"/>
          <w:rFonts w:ascii="Times New Roman" w:hAnsi="Times New Roman" w:cs="Times New Roman"/>
          <w:sz w:val="24"/>
          <w:szCs w:val="24"/>
        </w:rPr>
        <w:t>представители ключевых партнерских организаций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ЮНЕСКО в области высшего образования.</w:t>
      </w:r>
    </w:p>
    <w:p w:rsidR="00AB38A2" w:rsidRPr="00AB38A2" w:rsidRDefault="00AB38A2" w:rsidP="003D3ADF">
      <w:pPr>
        <w:jc w:val="both"/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</w:pP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Российскую делегацию на этом мероприятии возглавил Министр науки и высшего образования М.М.</w:t>
      </w:r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 xml:space="preserve"> </w:t>
      </w:r>
      <w:proofErr w:type="spellStart"/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Котюков</w:t>
      </w:r>
      <w:proofErr w:type="spellEnd"/>
      <w:r w:rsidRPr="003D3ADF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, который в своем выступлении</w:t>
      </w:r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  отметил, что основные принципы российской государственной политики в сфере образования – доступное, качественное и конкурентоспособное образование, основанное на открытых образовательных ресурсах и инструментах информационно-коммуникационных технологий.</w:t>
      </w:r>
      <w:r w:rsidR="003D3ADF" w:rsidRPr="003D3ADF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 xml:space="preserve"> </w:t>
      </w:r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Министр подчеркнул, что, согласно отчету Организации экономического сотрудничества и развития на 2019 год,  Россия является одной из наиболее привлекательных стран для иностранных студентов, уступая только группе англоговорящих стран и разделяя позицию с Германией и Францией.</w:t>
      </w:r>
    </w:p>
    <w:p w:rsidR="00AB38A2" w:rsidRPr="00AB38A2" w:rsidRDefault="00AB38A2" w:rsidP="00AB38A2">
      <w:pPr>
        <w:shd w:val="clear" w:color="auto" w:fill="FFFFFF"/>
        <w:spacing w:before="45" w:after="255" w:line="315" w:lineRule="atLeast"/>
        <w:jc w:val="both"/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</w:pPr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«</w:t>
      </w:r>
      <w:r w:rsidRPr="00AB38A2">
        <w:rPr>
          <w:rFonts w:ascii="Times New Roman" w:eastAsia="Times New Roman" w:hAnsi="Times New Roman" w:cs="Times New Roman"/>
          <w:i/>
          <w:iCs/>
          <w:color w:val="37474E"/>
          <w:sz w:val="24"/>
          <w:szCs w:val="24"/>
          <w:lang w:eastAsia="ru-RU"/>
        </w:rPr>
        <w:t>Наша цель на ближайшие 5 лет - увеличение вдвое числа международных студентов в наших университетах. Для этого разработан специальный проект, который объединяет меры по развитию образования и научных исследований, университетской инфраструктуры и информационных систем</w:t>
      </w:r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 xml:space="preserve">», - сказал Михаил </w:t>
      </w:r>
      <w:proofErr w:type="spellStart"/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Котюков</w:t>
      </w:r>
      <w:proofErr w:type="spellEnd"/>
      <w:r w:rsidRPr="00AB38A2">
        <w:rPr>
          <w:rFonts w:ascii="Times New Roman" w:eastAsia="Times New Roman" w:hAnsi="Times New Roman" w:cs="Times New Roman"/>
          <w:color w:val="37474E"/>
          <w:sz w:val="24"/>
          <w:szCs w:val="24"/>
          <w:lang w:eastAsia="ru-RU"/>
        </w:rPr>
        <w:t>.</w:t>
      </w:r>
    </w:p>
    <w:p w:rsidR="003D3ADF" w:rsidRPr="003D3ADF" w:rsidRDefault="003D3ADF" w:rsidP="003D3ADF">
      <w:pPr>
        <w:jc w:val="both"/>
        <w:rPr>
          <w:rStyle w:val="tlid-translationtranslation"/>
          <w:rFonts w:ascii="Times New Roman" w:hAnsi="Times New Roman" w:cs="Times New Roman"/>
          <w:sz w:val="24"/>
          <w:szCs w:val="24"/>
        </w:rPr>
      </w:pPr>
      <w:proofErr w:type="gramStart"/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На протяжении двух панельных дискуссий, министры, отвечающее за высшее образование, вместе с лидерами </w:t>
      </w:r>
      <w:r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и экспертами </w:t>
      </w: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в области высшего образования из разных стран и регионов делились своими взглядами и опытом по обеспечению инклюзивного и качественного высшего образования, реализующего концепцию глобального кампуса преподавания, обучения и исследований.</w:t>
      </w:r>
      <w:proofErr w:type="gramEnd"/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Основной темой дискуссии было обсуждение проекта Глобальной конвенции о признании квалификаций, относящихся к высшему образованию.</w:t>
      </w:r>
    </w:p>
    <w:p w:rsidR="00DA16E3" w:rsidRPr="003D3ADF" w:rsidRDefault="00DA16E3" w:rsidP="00DA16E3">
      <w:pPr>
        <w:jc w:val="both"/>
        <w:rPr>
          <w:rStyle w:val="tlid-translationtranslation"/>
          <w:rFonts w:ascii="Times New Roman" w:hAnsi="Times New Roman" w:cs="Times New Roman"/>
          <w:sz w:val="24"/>
          <w:szCs w:val="24"/>
        </w:rPr>
      </w:pP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>Ожидается, что обсуждения в рамках этого совещания подчеркнут и укрепят роль, которую должно сыграть образовательное сообщество заинтересованных сторон в решении ключевых проблем и реализации возможностей, предусмотренных в цели 4 ЦУР ООН.</w:t>
      </w:r>
    </w:p>
    <w:p w:rsidR="00DA16E3" w:rsidRDefault="00AB38A2" w:rsidP="00DA16E3">
      <w:pPr>
        <w:jc w:val="both"/>
        <w:rPr>
          <w:rFonts w:ascii="Times New Roman" w:hAnsi="Times New Roman" w:cs="Times New Roman"/>
          <w:sz w:val="24"/>
          <w:szCs w:val="24"/>
        </w:rPr>
      </w:pPr>
      <w:r w:rsidRPr="003D3AD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По итогам совещания была принята </w:t>
      </w:r>
      <w:r w:rsidRPr="003D3ADF">
        <w:rPr>
          <w:rFonts w:ascii="Times New Roman" w:hAnsi="Times New Roman" w:cs="Times New Roman"/>
          <w:sz w:val="24"/>
          <w:szCs w:val="24"/>
        </w:rPr>
        <w:t>Глобальная конвенция ЮНЕСКО о признании квалификаций высшего образования</w:t>
      </w:r>
      <w:r w:rsidRPr="003D3ADF">
        <w:rPr>
          <w:rFonts w:ascii="Times New Roman" w:hAnsi="Times New Roman" w:cs="Times New Roman"/>
          <w:sz w:val="24"/>
          <w:szCs w:val="24"/>
        </w:rPr>
        <w:t xml:space="preserve"> для поддержки качества, интеграции и равного доступа.</w:t>
      </w:r>
      <w:bookmarkStart w:id="0" w:name="_GoBack"/>
      <w:bookmarkEnd w:id="0"/>
    </w:p>
    <w:p w:rsidR="003D3ADF" w:rsidRPr="003D3ADF" w:rsidRDefault="003D3ADF" w:rsidP="00DA16E3">
      <w:pPr>
        <w:jc w:val="both"/>
        <w:rPr>
          <w:rStyle w:val="tlid-translationtranslation"/>
          <w:rFonts w:ascii="Times New Roman" w:hAnsi="Times New Roman" w:cs="Times New Roman"/>
          <w:sz w:val="24"/>
          <w:szCs w:val="24"/>
        </w:rPr>
      </w:pPr>
    </w:p>
    <w:p w:rsidR="00DA16E3" w:rsidRPr="00AB38A2" w:rsidRDefault="00DA16E3" w:rsidP="00DA16E3">
      <w:pPr>
        <w:jc w:val="center"/>
        <w:rPr>
          <w:rStyle w:val="tlid-translationtranslation"/>
        </w:rPr>
      </w:pPr>
      <w:r>
        <w:rPr>
          <w:rStyle w:val="tlid-translationtranslation"/>
        </w:rPr>
        <w:lastRenderedPageBreak/>
        <w:br/>
        <w:t xml:space="preserve"> </w:t>
      </w:r>
    </w:p>
    <w:sectPr w:rsidR="00DA16E3" w:rsidRPr="00AB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D"/>
    <w:rsid w:val="00147EEF"/>
    <w:rsid w:val="002423AE"/>
    <w:rsid w:val="00253B9B"/>
    <w:rsid w:val="003D3ADF"/>
    <w:rsid w:val="00454A4D"/>
    <w:rsid w:val="00AB38A2"/>
    <w:rsid w:val="00D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5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9B"/>
    <w:rPr>
      <w:rFonts w:ascii="Tahoma" w:hAnsi="Tahoma" w:cs="Tahoma"/>
      <w:sz w:val="16"/>
      <w:szCs w:val="16"/>
    </w:rPr>
  </w:style>
  <w:style w:type="character" w:customStyle="1" w:styleId="tlid-translationtranslation">
    <w:name w:val="tlid-translation translation"/>
    <w:basedOn w:val="a0"/>
    <w:rsid w:val="00147EEF"/>
  </w:style>
  <w:style w:type="paragraph" w:customStyle="1" w:styleId="publication-dates">
    <w:name w:val="publication-dates"/>
    <w:basedOn w:val="a"/>
    <w:rsid w:val="00AB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5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9B"/>
    <w:rPr>
      <w:rFonts w:ascii="Tahoma" w:hAnsi="Tahoma" w:cs="Tahoma"/>
      <w:sz w:val="16"/>
      <w:szCs w:val="16"/>
    </w:rPr>
  </w:style>
  <w:style w:type="character" w:customStyle="1" w:styleId="tlid-translationtranslation">
    <w:name w:val="tlid-translation translation"/>
    <w:basedOn w:val="a0"/>
    <w:rsid w:val="00147EEF"/>
  </w:style>
  <w:style w:type="paragraph" w:customStyle="1" w:styleId="publication-dates">
    <w:name w:val="publication-dates"/>
    <w:basedOn w:val="a"/>
    <w:rsid w:val="00AB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776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2019-11-14T05:54:00Z</dcterms:created>
  <dcterms:modified xsi:type="dcterms:W3CDTF">2019-11-14T06:56:00Z</dcterms:modified>
</cp:coreProperties>
</file>