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t>Как проходит программа «Студент высокого полета» в 2020 году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t>10 октября стартовала программа развития студенческого актива «Студент высокого полета». А уже 16 октября состоялся ее следующий этап – брифинг. В этом году участниками стали 500 первокурсников.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связи с эпидемиологической ситуацией в этом году открытие программы «Студент высокого полета» проходило в 3 потока по 150 человек. Для участников подготовили интерактивную программу. Выполняя задания, студенты могли выиграть фирменные </w:t>
      </w:r>
      <w:proofErr w:type="spellStart"/>
      <w:r>
        <w:t>стикерпаки</w:t>
      </w:r>
      <w:proofErr w:type="spellEnd"/>
      <w:r>
        <w:t xml:space="preserve"> своего института или факультета, а также сувенирную продукцию с символикой профсоюзной организации.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ind w:firstLine="708"/>
        <w:jc w:val="both"/>
      </w:pPr>
      <w:r>
        <w:t>Перед участниками выступили председатель ППОСА ГУАП Денис Федоров и председатель Совета обучающихся Анна Канашева. Представители оргкомитета рассказали о возможностях, которые представляет вуз, профсоюзная организация, а также что ждет участников программы. Заключительным мероприятием стало тестирование.</w:t>
      </w:r>
    </w:p>
    <w:p w:rsidR="001B31F6" w:rsidRDefault="001B31F6" w:rsidP="001B31F6">
      <w:pPr>
        <w:pStyle w:val="a3"/>
        <w:spacing w:before="0" w:beforeAutospacing="0" w:after="0" w:afterAutospacing="0" w:line="276" w:lineRule="auto"/>
        <w:ind w:firstLine="708"/>
        <w:jc w:val="both"/>
      </w:pPr>
      <w:r>
        <w:t>Вторым этапом программы «Студент высокого полета» был брифинг, который проходил в гибридном формате – очно для 50 участников в «Точке кипения – Санкт-Петербург. ГУАП» и в виде онлайн-трансляции в группе Профкома студентов и аспирантов ГУАП</w:t>
      </w:r>
      <w:r w:rsidR="00E8403F">
        <w:t>, которая собрала более 300 человек в момент трансялции</w:t>
      </w:r>
      <w:r>
        <w:t>. На вопросы студентов первого курса ответили представители профсоюзного комитета.</w:t>
      </w:r>
    </w:p>
    <w:p w:rsidR="00C41256" w:rsidRDefault="00C41256"/>
    <w:sectPr w:rsidR="00C41256" w:rsidSect="00C4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0F"/>
    <w:rsid w:val="001B31F6"/>
    <w:rsid w:val="0021010F"/>
    <w:rsid w:val="00835EF5"/>
    <w:rsid w:val="00C41256"/>
    <w:rsid w:val="00E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33F"/>
  <w15:docId w15:val="{357838D0-CDCB-0149-AB39-F11F4CE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Анна Канашева</cp:lastModifiedBy>
  <cp:revision>3</cp:revision>
  <dcterms:created xsi:type="dcterms:W3CDTF">2020-10-21T10:43:00Z</dcterms:created>
  <dcterms:modified xsi:type="dcterms:W3CDTF">2020-10-22T08:14:00Z</dcterms:modified>
</cp:coreProperties>
</file>