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7027" w14:textId="77777777" w:rsidR="00274606" w:rsidRPr="000B74C9" w:rsidRDefault="00274606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Заголовок:</w:t>
      </w:r>
    </w:p>
    <w:p w14:paraId="3FDA7067" w14:textId="77777777" w:rsidR="00274606" w:rsidRPr="000B74C9" w:rsidRDefault="00274606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ГУАП провел VI Открытый региональный чемпионат «Молодые профессионалы» </w:t>
      </w:r>
    </w:p>
    <w:p w14:paraId="5733A1FB" w14:textId="626E1082" w:rsidR="004C6F22" w:rsidRPr="000B74C9" w:rsidRDefault="00274606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Анонс: </w:t>
      </w:r>
    </w:p>
    <w:p w14:paraId="72D9FA04" w14:textId="2DF6D011" w:rsidR="004C6F22" w:rsidRPr="000B74C9" w:rsidRDefault="00274606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Санкт-Петербурге завершился Открытый региональный чемпионат «Молодые профессионалы» (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который проходил с 9 по 15 декабря </w:t>
      </w:r>
    </w:p>
    <w:p w14:paraId="7098EC6C" w14:textId="77777777" w:rsidR="00274606" w:rsidRPr="000B74C9" w:rsidRDefault="00274606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Текст новости: </w:t>
      </w:r>
    </w:p>
    <w:p w14:paraId="2F595182" w14:textId="2361C488" w:rsidR="004C6F22" w:rsidRPr="000B74C9" w:rsidRDefault="004C6F22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Региональный чемпионат Санкт-Петербурга по стандартам 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4606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включал в себя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соревнования по </w:t>
      </w:r>
      <w:r w:rsidR="00F8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169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компетенциям для студентов средних профессиональных образовательных учреждений и </w:t>
      </w:r>
      <w:r w:rsidR="00F839E0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школ,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учреждений дополнительного образования детей Санкт-Петербурга. Победители регионального чемпионата представят Санкт-Петербург в Финале IX национального чемпионата по стандартам 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летом 2021 года.</w:t>
      </w:r>
    </w:p>
    <w:p w14:paraId="1098AAFE" w14:textId="0A752595" w:rsidR="004C6F22" w:rsidRPr="000B74C9" w:rsidRDefault="004C6F22" w:rsidP="00764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ГУАП традиционно поддержал региональный чемпионат Санкт-Петербурга и развернул конкурсные площадки по </w:t>
      </w:r>
      <w:r w:rsidR="002673B1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компетенциям 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FutureSkills</w:t>
      </w:r>
      <w:proofErr w:type="spellEnd"/>
      <w:r w:rsidR="000422C7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ноябре 2020 года д</w:t>
      </w:r>
      <w:r w:rsidR="002673B1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участников и экспертов по компетенциям на базе ГУАП были проведены тренинговые сессии. Увлекательные занятия</w:t>
      </w:r>
      <w:r w:rsidR="000B74C9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всеми участниками регионального чемпионата</w:t>
      </w:r>
      <w:r w:rsidR="002673B1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проводили главные эксперты к.т.н. Поляков С.Л., к.т.н. Чабаненко А.В., к.э.н. </w:t>
      </w:r>
      <w:proofErr w:type="spellStart"/>
      <w:r w:rsidR="002673B1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Лачугина</w:t>
      </w:r>
      <w:proofErr w:type="spellEnd"/>
      <w:r w:rsidR="002673B1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М.М., Матвеев Н.В. </w:t>
      </w:r>
    </w:p>
    <w:p w14:paraId="0C3C77EE" w14:textId="234944CB" w:rsidR="004C6F22" w:rsidRPr="000B74C9" w:rsidRDefault="002673B1" w:rsidP="000B74C9">
      <w:pPr>
        <w:jc w:val="both"/>
        <w:rPr>
          <w:rFonts w:ascii="Times New Roman" w:hAnsi="Times New Roman" w:cs="Times New Roman"/>
          <w:sz w:val="28"/>
          <w:szCs w:val="28"/>
        </w:rPr>
      </w:pPr>
      <w:r w:rsidRPr="000B74C9">
        <w:rPr>
          <w:rFonts w:ascii="Times New Roman" w:hAnsi="Times New Roman" w:cs="Times New Roman"/>
          <w:sz w:val="28"/>
          <w:szCs w:val="28"/>
        </w:rPr>
        <w:t>В ГУАП были проведены соревнования по компетенциям «</w:t>
      </w:r>
      <w:r w:rsidR="004C6F22" w:rsidRPr="000B74C9">
        <w:rPr>
          <w:rFonts w:ascii="Times New Roman" w:hAnsi="Times New Roman" w:cs="Times New Roman"/>
          <w:sz w:val="28"/>
          <w:szCs w:val="28"/>
        </w:rPr>
        <w:t>Корпоративная защита от внутренних угроз информационной безопасности</w:t>
      </w:r>
      <w:r w:rsidRPr="000B74C9">
        <w:rPr>
          <w:rFonts w:ascii="Times New Roman" w:hAnsi="Times New Roman" w:cs="Times New Roman"/>
          <w:sz w:val="28"/>
          <w:szCs w:val="28"/>
        </w:rPr>
        <w:t>»</w:t>
      </w:r>
      <w:r w:rsidR="004C6F22" w:rsidRPr="000B74C9">
        <w:rPr>
          <w:rFonts w:ascii="Times New Roman" w:hAnsi="Times New Roman" w:cs="Times New Roman"/>
          <w:sz w:val="28"/>
          <w:szCs w:val="28"/>
        </w:rPr>
        <w:t xml:space="preserve"> (главный эксперт – Матвеев Николай Валентинович),</w:t>
      </w:r>
      <w:r w:rsidR="000B74C9" w:rsidRPr="000B74C9">
        <w:rPr>
          <w:rFonts w:ascii="Times New Roman" w:hAnsi="Times New Roman" w:cs="Times New Roman"/>
          <w:sz w:val="28"/>
          <w:szCs w:val="28"/>
        </w:rPr>
        <w:t xml:space="preserve"> </w:t>
      </w:r>
      <w:r w:rsidRPr="000B74C9">
        <w:rPr>
          <w:rFonts w:ascii="Times New Roman" w:hAnsi="Times New Roman" w:cs="Times New Roman"/>
          <w:sz w:val="28"/>
          <w:szCs w:val="28"/>
        </w:rPr>
        <w:t>«</w:t>
      </w:r>
      <w:r w:rsidR="004C6F22" w:rsidRPr="000B74C9">
        <w:rPr>
          <w:rFonts w:ascii="Times New Roman" w:hAnsi="Times New Roman" w:cs="Times New Roman"/>
          <w:sz w:val="28"/>
          <w:szCs w:val="28"/>
        </w:rPr>
        <w:t>Инженерия космических систем (главный эксперт – Поляков Сергей Леонидович)</w:t>
      </w:r>
      <w:r w:rsidR="000B74C9" w:rsidRPr="000B74C9">
        <w:rPr>
          <w:rFonts w:ascii="Times New Roman" w:hAnsi="Times New Roman" w:cs="Times New Roman"/>
          <w:sz w:val="28"/>
          <w:szCs w:val="28"/>
        </w:rPr>
        <w:t xml:space="preserve">, </w:t>
      </w:r>
      <w:r w:rsidRPr="000B74C9">
        <w:rPr>
          <w:rFonts w:ascii="Times New Roman" w:hAnsi="Times New Roman" w:cs="Times New Roman"/>
          <w:sz w:val="28"/>
          <w:szCs w:val="28"/>
        </w:rPr>
        <w:t>«</w:t>
      </w:r>
      <w:r w:rsidR="004C6F22" w:rsidRPr="000B74C9">
        <w:rPr>
          <w:rFonts w:ascii="Times New Roman" w:hAnsi="Times New Roman" w:cs="Times New Roman"/>
          <w:sz w:val="28"/>
          <w:szCs w:val="28"/>
        </w:rPr>
        <w:t>Интернет-маркетинг</w:t>
      </w:r>
      <w:r w:rsidRPr="000B74C9">
        <w:rPr>
          <w:rFonts w:ascii="Times New Roman" w:hAnsi="Times New Roman" w:cs="Times New Roman"/>
          <w:sz w:val="28"/>
          <w:szCs w:val="28"/>
        </w:rPr>
        <w:t>»</w:t>
      </w:r>
      <w:r w:rsidR="004C6F22" w:rsidRPr="000B74C9">
        <w:rPr>
          <w:rFonts w:ascii="Times New Roman" w:hAnsi="Times New Roman" w:cs="Times New Roman"/>
          <w:sz w:val="28"/>
          <w:szCs w:val="28"/>
        </w:rPr>
        <w:t xml:space="preserve"> (главный эксперт – </w:t>
      </w:r>
      <w:proofErr w:type="spellStart"/>
      <w:r w:rsidRPr="000B74C9">
        <w:rPr>
          <w:rFonts w:ascii="Times New Roman" w:hAnsi="Times New Roman" w:cs="Times New Roman"/>
          <w:sz w:val="28"/>
          <w:szCs w:val="28"/>
        </w:rPr>
        <w:t>Лачугина</w:t>
      </w:r>
      <w:proofErr w:type="spellEnd"/>
      <w:r w:rsidRPr="000B74C9"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  <w:r w:rsidR="004C6F22" w:rsidRPr="000B74C9">
        <w:rPr>
          <w:rFonts w:ascii="Times New Roman" w:hAnsi="Times New Roman" w:cs="Times New Roman"/>
          <w:sz w:val="28"/>
          <w:szCs w:val="28"/>
        </w:rPr>
        <w:t>)</w:t>
      </w:r>
      <w:r w:rsidRPr="000B74C9">
        <w:rPr>
          <w:rFonts w:ascii="Times New Roman" w:hAnsi="Times New Roman" w:cs="Times New Roman"/>
          <w:sz w:val="28"/>
          <w:szCs w:val="28"/>
        </w:rPr>
        <w:t>, «</w:t>
      </w:r>
      <w:r w:rsidR="004C6F22" w:rsidRPr="000B74C9">
        <w:rPr>
          <w:rFonts w:ascii="Times New Roman" w:hAnsi="Times New Roman" w:cs="Times New Roman"/>
          <w:sz w:val="28"/>
          <w:szCs w:val="28"/>
        </w:rPr>
        <w:t>Управление качеством</w:t>
      </w:r>
      <w:r w:rsidRPr="000B74C9">
        <w:rPr>
          <w:rFonts w:ascii="Times New Roman" w:hAnsi="Times New Roman" w:cs="Times New Roman"/>
          <w:sz w:val="28"/>
          <w:szCs w:val="28"/>
        </w:rPr>
        <w:t>»</w:t>
      </w:r>
      <w:r w:rsidR="004C6F22" w:rsidRPr="000B74C9">
        <w:rPr>
          <w:rFonts w:ascii="Times New Roman" w:hAnsi="Times New Roman" w:cs="Times New Roman"/>
          <w:sz w:val="28"/>
          <w:szCs w:val="28"/>
        </w:rPr>
        <w:t xml:space="preserve"> (главный эксперт – Чабаненко Александр Валерьевич)</w:t>
      </w:r>
      <w:r w:rsidRPr="000B74C9">
        <w:rPr>
          <w:rFonts w:ascii="Times New Roman" w:hAnsi="Times New Roman" w:cs="Times New Roman"/>
          <w:sz w:val="28"/>
          <w:szCs w:val="28"/>
        </w:rPr>
        <w:t>.</w:t>
      </w:r>
    </w:p>
    <w:p w14:paraId="44B99E39" w14:textId="14FEF83D" w:rsidR="002673B1" w:rsidRPr="000B74C9" w:rsidRDefault="002673B1" w:rsidP="002673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Компетенция «Инженерия космических систем» впервые в 2020 г. проходила на базе специализированного центра компетенций 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WorldSkills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ГУАП</w:t>
      </w:r>
      <w:r w:rsidR="00FB3BDC" w:rsidRPr="000B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BDC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Компетенция </w:t>
      </w:r>
      <w:r w:rsidR="000B74C9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</w:t>
      </w:r>
      <w:r w:rsidR="00FB3BDC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проектирование, численное моделирование, программирование, сборку и наземные испытания функциональной модели </w:t>
      </w:r>
      <w:proofErr w:type="spellStart"/>
      <w:r w:rsidR="00FB3BDC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микроспутника</w:t>
      </w:r>
      <w:proofErr w:type="spellEnd"/>
      <w:r w:rsidR="00FB3BDC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дистанционного зондирования Земли.</w:t>
      </w:r>
    </w:p>
    <w:p w14:paraId="6A8907BF" w14:textId="20AECAC9" w:rsidR="002673B1" w:rsidRPr="000B74C9" w:rsidRDefault="002673B1" w:rsidP="002673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Корпоративная защита от внутренних угроз информационной безопасности – первая компетенция, разработанная в ГУАП. Входит в число компетенций, по которым в Санкт-Петербурге проводятся отборочные соревнования на право принять участие в Финале национального чемпионата. </w:t>
      </w:r>
      <w:r w:rsidRPr="000B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822B38" w:rsidRPr="000B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компетенции предстояло </w:t>
      </w:r>
      <w:r w:rsidR="00822B38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обеспечить защиту от внутренних утечек данных, произошедших умышленно или по неосторожности через технические каналы связи. Конкурсанты </w:t>
      </w:r>
      <w:r w:rsidR="00F915E3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проявили знания по </w:t>
      </w:r>
      <w:r w:rsidR="000B74C9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защите</w:t>
      </w:r>
      <w:r w:rsidR="00F915E3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от внутренних угроз, </w:t>
      </w:r>
      <w:r w:rsidR="000B74C9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lastRenderedPageBreak/>
        <w:t>применили нормативно</w:t>
      </w:r>
      <w:r w:rsidR="00822B38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-правовую базу для классификации и </w:t>
      </w:r>
      <w:r w:rsidR="00F915E3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расследования инцидентов, </w:t>
      </w:r>
      <w:r w:rsidR="00846367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использовали системы</w:t>
      </w:r>
      <w:r w:rsidR="00822B38" w:rsidRPr="000B74C9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и методы, предназначенные для защиты данных.</w:t>
      </w:r>
    </w:p>
    <w:p w14:paraId="32499C56" w14:textId="7A98FCA0" w:rsidR="00764069" w:rsidRPr="000B74C9" w:rsidRDefault="002673B1" w:rsidP="007640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ГУАП впервые организовал и провел соревнования по компетенции «Интернет-маркетинг». Ключевым содержанием компетенции является</w:t>
      </w:r>
      <w:r w:rsidR="000422C7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22C7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всех аспектов традиционного маркетинга в Интернете для продвижения, продажи товаров и услуг на рынке с помощью </w:t>
      </w:r>
      <w:proofErr w:type="spellStart"/>
      <w:r w:rsidR="000422C7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>digital</w:t>
      </w:r>
      <w:proofErr w:type="spellEnd"/>
      <w:r w:rsidR="000422C7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-технологий, в частности с помощью сайтов, мобильных приложений, сообществ в социальных сетях, а также различных каналов и форматов привлечения аудитории на эти площадки.</w:t>
      </w:r>
    </w:p>
    <w:p w14:paraId="4F99D8F1" w14:textId="2A5A17BD" w:rsidR="002673B1" w:rsidRPr="000B74C9" w:rsidRDefault="002673B1" w:rsidP="0076406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Компетенция является одной из самых востребованных. Следует отметить, что в региональном чемпионате по Интернет маркетингу принимали участие 3 высших учебных заведения</w:t>
      </w:r>
      <w:r w:rsidR="000B74C9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располагающие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факультетами среднего профес</w:t>
      </w:r>
      <w:r w:rsid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сионального образования: </w:t>
      </w:r>
      <w:proofErr w:type="spellStart"/>
      <w:r w:rsid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РАНХ</w:t>
      </w:r>
      <w:r w:rsidR="00822B3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иГС</w:t>
      </w:r>
      <w:proofErr w:type="spellEnd"/>
      <w:r w:rsidR="00822B3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СПБГУТ им. М.А. 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Бонч</w:t>
      </w:r>
      <w:r w:rsidR="00822B3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-Бруевича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ГУАП.</w:t>
      </w:r>
    </w:p>
    <w:p w14:paraId="14D313E3" w14:textId="3A96B7AE" w:rsidR="000422C7" w:rsidRPr="000B74C9" w:rsidRDefault="004C6F22" w:rsidP="000422C7">
      <w:pPr>
        <w:shd w:val="clear" w:color="auto" w:fill="FFFFFF"/>
        <w:jc w:val="both"/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Компетенция </w:t>
      </w:r>
      <w:r w:rsidR="006C5286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качеством</w:t>
      </w:r>
      <w:r w:rsidR="006C5286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5286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была проведена </w:t>
      </w:r>
      <w:r w:rsidR="000B74C9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6C5286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чемпионате регионального уровня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выставочном формате.</w:t>
      </w:r>
      <w:r w:rsidR="006C5286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Компетенция разработана </w:t>
      </w:r>
      <w:r w:rsidR="002673B1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Институтом фундаментальной подготовки и технологических инноваций ГУАП (корневой эксперт – Чабаненко Александр Валерьевич) совместно с образовательными организациями Санкт-Петербурга и индустриальным партнером </w:t>
      </w:r>
      <w:r w:rsidR="000B74C9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Федеральным</w:t>
      </w:r>
      <w:r w:rsidR="000422C7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агентством по техническому регулированию и метрологии (</w:t>
      </w:r>
      <w:proofErr w:type="spellStart"/>
      <w:r w:rsidR="000422C7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Росстандарт</w:t>
      </w:r>
      <w:proofErr w:type="spellEnd"/>
      <w:r w:rsidR="000422C7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2B3B532" w14:textId="77777777" w:rsidR="000422C7" w:rsidRPr="000B74C9" w:rsidRDefault="000422C7" w:rsidP="000422C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Участники решали задания по управлению качеством, где им пришлось применить инструментарий управления качеством и производить замеры детали для подготовки задания для 3Д печати с применением картирования процесса</w:t>
      </w:r>
    </w:p>
    <w:p w14:paraId="78FFAF62" w14:textId="48F86DE6" w:rsidR="004C6F22" w:rsidRPr="000B74C9" w:rsidRDefault="000B74C9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</w:t>
      </w:r>
      <w:r w:rsidR="004C6F22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октября 2020 года</w:t>
      </w:r>
      <w:r w:rsidR="004C6F22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6F2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ГУАП представил проект компетенции </w:t>
      </w:r>
      <w:proofErr w:type="spellStart"/>
      <w:r w:rsidR="004C6F2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FutureSkills</w:t>
      </w:r>
      <w:proofErr w:type="spellEnd"/>
      <w:r w:rsidR="004C6F2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«Управление качеством» на Сессии Совета по молодежной политике Международного технологического форума «Ро</w:t>
      </w:r>
      <w:r w:rsidR="00764069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ссийская неделя стандартизации»</w:t>
      </w: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Данная</w:t>
      </w:r>
      <w:r w:rsidR="00764069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компетенция была</w:t>
      </w:r>
      <w:r w:rsidR="00764069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признана успешным проектом, который принимается к дальнейшему развитию в перспективном партнерстве ГУАП и Росстандарт с целью внедрения в стандарты системы Союза «Молодые профессионалы».</w:t>
      </w:r>
    </w:p>
    <w:p w14:paraId="458152FA" w14:textId="32887F9F" w:rsidR="00506BF4" w:rsidRPr="000B74C9" w:rsidRDefault="000B74C9" w:rsidP="00506BF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Всего же </w:t>
      </w:r>
      <w:r w:rsidR="0053681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ГУАП принял участие в </w:t>
      </w: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следующих </w:t>
      </w:r>
      <w:r w:rsidR="0053681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23 компетенциях 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 Открытого регионального</w:t>
      </w:r>
      <w:r w:rsidR="005E33C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чемпионат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E33C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«Молодые профессионалы» (</w:t>
      </w:r>
      <w:proofErr w:type="spellStart"/>
      <w:r w:rsidR="005E33C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</w:t>
      </w:r>
      <w:proofErr w:type="spellEnd"/>
      <w:r w:rsidR="005E33C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E33C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 w:rsidR="005E33C8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года: 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5E33C8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Инженерия космических систем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proofErr w:type="spellStart"/>
      <w:r w:rsidR="005E33C8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Мехатроника</w:t>
      </w:r>
      <w:proofErr w:type="spellEnd"/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»;«</w:t>
      </w:r>
      <w:r w:rsidR="005E33C8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Мобильная робототехника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5E33C8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Эксплуатация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="005E33C8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еспилотных авиационных систем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5E33C8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Цифровая метрология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«Промышленная робототехника»;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Инженерный дизайн CAD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жизненным циклом/управление программой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Роботизированная сварка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качеством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 вещей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Корпоративная защита от 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внутренних угроз 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информационной безопасности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»; 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 мобильных приложений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 виртуальной и дополненной реальности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Программные решения для бизнеса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Проектирование </w:t>
      </w:r>
      <w:proofErr w:type="spellStart"/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нейроинтерфейсов</w:t>
      </w:r>
      <w:proofErr w:type="spellEnd"/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Машинное обучение и большие данные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Сетевое и системное администрирование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</w:t>
      </w:r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Разработка решений с использованием </w:t>
      </w:r>
      <w:proofErr w:type="spellStart"/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блокчейн</w:t>
      </w:r>
      <w:proofErr w:type="spellEnd"/>
      <w:r w:rsidR="004741D2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технологии</w:t>
      </w:r>
      <w:r w:rsidR="00506BF4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»; «Веб-дизайн и разработка»; «Интернет маркетинг»; «Реклама»; «Финансы»</w:t>
      </w:r>
    </w:p>
    <w:p w14:paraId="248F14C0" w14:textId="4000DF0C" w:rsidR="00536812" w:rsidRPr="000B74C9" w:rsidRDefault="00F915E3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VI </w:t>
      </w:r>
      <w:r w:rsidR="000B74C9"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Открытом региональном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чемпионате «Молодые профессионалы» (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839E0" w:rsidRPr="00F8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7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</w:t>
      </w:r>
      <w:r w:rsidR="00F839E0" w:rsidRPr="00F8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  <w:bookmarkStart w:id="0" w:name="_GoBack"/>
      <w:bookmarkEnd w:id="0"/>
      <w:r w:rsidR="00FB3BDC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47 конкурсантов</w:t>
      </w:r>
      <w:r w:rsidR="00506BF4"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30 экспертов</w:t>
      </w:r>
      <w:r w:rsidRPr="000B7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ГУАП.</w:t>
      </w:r>
    </w:p>
    <w:p w14:paraId="4253F35A" w14:textId="15250719" w:rsidR="00536812" w:rsidRPr="000B74C9" w:rsidRDefault="00536812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компетенции «Промышленная робототехника» сотрудник ГУАП – зав</w:t>
      </w:r>
      <w:r w:rsidR="000B74C9"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едующий </w:t>
      </w: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лабораторией робототехники Инженерной школы – Евгений Станиславович Квас выступил главным экспертом соревнований, что подчеркивает высокий профессионализм и экспертизу ГУАП в данной профессиональной области.</w:t>
      </w:r>
    </w:p>
    <w:p w14:paraId="1A1A0DFD" w14:textId="36875FE9" w:rsidR="00536812" w:rsidRPr="000B74C9" w:rsidRDefault="00536812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74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Благодарим всех участников и экспертов за масштабную работу и вклад в развитие профессионального мастерства Санкт-Петербурга и желаем дальнейших побед!</w:t>
      </w:r>
    </w:p>
    <w:p w14:paraId="02774D7B" w14:textId="35E42760" w:rsidR="005E33C8" w:rsidRDefault="005E33C8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0CC7507E" w14:textId="5567A83F" w:rsidR="005E33C8" w:rsidRDefault="005E33C8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04AE54C1" w14:textId="2EF617C0" w:rsidR="005E33C8" w:rsidRDefault="005E33C8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31F9FDF6" w14:textId="5E909EB5" w:rsidR="005E33C8" w:rsidRDefault="005E33C8" w:rsidP="0076406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5E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B7DD5"/>
    <w:multiLevelType w:val="multilevel"/>
    <w:tmpl w:val="2AE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22"/>
    <w:rsid w:val="000422C7"/>
    <w:rsid w:val="000B74C9"/>
    <w:rsid w:val="002673B1"/>
    <w:rsid w:val="00274606"/>
    <w:rsid w:val="004741D2"/>
    <w:rsid w:val="004C6F22"/>
    <w:rsid w:val="00506BF4"/>
    <w:rsid w:val="00536812"/>
    <w:rsid w:val="005E33C8"/>
    <w:rsid w:val="006C5286"/>
    <w:rsid w:val="00764069"/>
    <w:rsid w:val="007D7A66"/>
    <w:rsid w:val="00822B38"/>
    <w:rsid w:val="00846367"/>
    <w:rsid w:val="00F839E0"/>
    <w:rsid w:val="00F915E3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F111"/>
  <w15:chartTrackingRefBased/>
  <w15:docId w15:val="{7EFD0720-C14E-4AE2-A084-2CAC1F03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069"/>
    <w:pPr>
      <w:ind w:left="720"/>
      <w:contextualSpacing/>
    </w:pPr>
  </w:style>
  <w:style w:type="character" w:customStyle="1" w:styleId="acopre">
    <w:name w:val="acopre"/>
    <w:basedOn w:val="a0"/>
    <w:rsid w:val="000422C7"/>
  </w:style>
  <w:style w:type="character" w:customStyle="1" w:styleId="f">
    <w:name w:val="f"/>
    <w:basedOn w:val="a0"/>
    <w:rsid w:val="000422C7"/>
  </w:style>
  <w:style w:type="character" w:styleId="a5">
    <w:name w:val="Emphasis"/>
    <w:basedOn w:val="a0"/>
    <w:uiPriority w:val="20"/>
    <w:qFormat/>
    <w:rsid w:val="0004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Ershevskiy</cp:lastModifiedBy>
  <cp:revision>4</cp:revision>
  <dcterms:created xsi:type="dcterms:W3CDTF">2020-12-17T11:55:00Z</dcterms:created>
  <dcterms:modified xsi:type="dcterms:W3CDTF">2020-12-17T12:32:00Z</dcterms:modified>
</cp:coreProperties>
</file>