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FB" w:rsidRDefault="00C72EFB" w:rsidP="00C72EFB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C72EFB" w:rsidRDefault="00C72EFB" w:rsidP="00C72EFB">
      <w:pPr>
        <w:pStyle w:val="a3"/>
        <w:spacing w:before="0" w:beforeAutospacing="0" w:after="0" w:afterAutospacing="0" w:line="276" w:lineRule="auto"/>
        <w:jc w:val="both"/>
      </w:pPr>
      <w:r>
        <w:t>Легенды выборгского Средневековья</w:t>
      </w:r>
    </w:p>
    <w:p w:rsidR="00C72EFB" w:rsidRDefault="00C72EFB" w:rsidP="00C72EFB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C72EFB" w:rsidRDefault="00C72EFB" w:rsidP="00C72EFB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C72EFB" w:rsidRDefault="00C72EFB" w:rsidP="00C72EFB">
      <w:pPr>
        <w:pStyle w:val="a3"/>
        <w:spacing w:before="0" w:beforeAutospacing="0" w:after="0" w:afterAutospacing="0" w:line="276" w:lineRule="auto"/>
        <w:jc w:val="both"/>
      </w:pPr>
      <w:r>
        <w:t>15 мая состоялась экскурсия в Выборг для студентов факультета среднего профессионального образования и юридического факультета ГУАП.</w:t>
      </w:r>
    </w:p>
    <w:p w:rsidR="00C72EFB" w:rsidRDefault="00C72EFB" w:rsidP="00C72EFB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C72EFB" w:rsidRDefault="00C72EFB" w:rsidP="00C72EFB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:rsidR="00C72EFB" w:rsidRDefault="00C72EFB" w:rsidP="00C72EFB">
      <w:pPr>
        <w:pStyle w:val="a3"/>
        <w:spacing w:before="0" w:beforeAutospacing="0" w:after="0" w:afterAutospacing="0" w:line="276" w:lineRule="auto"/>
        <w:ind w:firstLine="708"/>
        <w:jc w:val="both"/>
      </w:pPr>
      <w:r>
        <w:t>Путешествие в Выборг прошло по «королевскому пути». Маршрут был продуман таким образом, чтобы знакомство с городом происходило с максимальным погружением в средневековую историю. В Выборге студенты посетили Старый город, Площадь старой Ратуши, Гильдейский дом, Дом горожанина, Часовую башню и Усадьбу бюргера. Кроме того, ребят привезли в лавку вкусностей «</w:t>
      </w:r>
      <w:proofErr w:type="spellStart"/>
      <w:r>
        <w:t>Wiborg</w:t>
      </w:r>
      <w:proofErr w:type="spellEnd"/>
      <w:r>
        <w:t xml:space="preserve">», показали им Выборгский замок, ландшафтный парк </w:t>
      </w:r>
      <w:proofErr w:type="spellStart"/>
      <w:r>
        <w:t>Монрепо</w:t>
      </w:r>
      <w:proofErr w:type="spellEnd"/>
      <w:r>
        <w:t xml:space="preserve"> и бастион </w:t>
      </w:r>
      <w:proofErr w:type="spellStart"/>
      <w:r>
        <w:t>Панцерлакс</w:t>
      </w:r>
      <w:proofErr w:type="spellEnd"/>
      <w:r>
        <w:t>.</w:t>
      </w:r>
    </w:p>
    <w:p w:rsidR="00C72EFB" w:rsidRDefault="00C72EFB" w:rsidP="00C72EF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Студенты узнали, что Выборг – единственный город на территории Ленинградской области, обладающий статусом исторического поселения. В России всего два таких города, где можно ощутить атмосферу средневековой Европы. Второй – Калининград. А Выборг является средоточием исторических </w:t>
      </w:r>
      <w:proofErr w:type="gramStart"/>
      <w:r>
        <w:t>памятников: их</w:t>
      </w:r>
      <w:proofErr w:type="gramEnd"/>
      <w:r>
        <w:t xml:space="preserve"> в городе более 300.</w:t>
      </w:r>
    </w:p>
    <w:p w:rsidR="00C859BE" w:rsidRPr="00C72EFB" w:rsidRDefault="00C859BE" w:rsidP="00C72EFB"/>
    <w:sectPr w:rsidR="00C859BE" w:rsidRPr="00C72EFB" w:rsidSect="00C8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DC1"/>
    <w:rsid w:val="003B076A"/>
    <w:rsid w:val="00C72EFB"/>
    <w:rsid w:val="00C859BE"/>
    <w:rsid w:val="00EA3DC1"/>
    <w:rsid w:val="00EC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2021-05-31T09:20:00Z</dcterms:created>
  <dcterms:modified xsi:type="dcterms:W3CDTF">2021-05-31T13:31:00Z</dcterms:modified>
</cp:coreProperties>
</file>