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77" w:rsidRDefault="00C12277" w:rsidP="00C122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88D" w:rsidRPr="00B92AFB" w:rsidRDefault="00C12277" w:rsidP="00C12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FB">
        <w:rPr>
          <w:rFonts w:ascii="Times New Roman" w:hAnsi="Times New Roman" w:cs="Times New Roman"/>
          <w:b/>
          <w:sz w:val="28"/>
          <w:szCs w:val="28"/>
        </w:rPr>
        <w:t>ГУАП на проблемно-целевом вебинаре с участием внешних экспертов</w:t>
      </w:r>
    </w:p>
    <w:p w:rsidR="00C12277" w:rsidRDefault="00C12277" w:rsidP="00C12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2277">
        <w:rPr>
          <w:rFonts w:ascii="Times New Roman" w:hAnsi="Times New Roman" w:cs="Times New Roman"/>
          <w:sz w:val="28"/>
          <w:szCs w:val="28"/>
        </w:rPr>
        <w:t>6 августа 2021 года для российских международных служб был проведен вебинар на тему «Инструменты по привлечению и набору иностранных обучающихся в условиях пандемии коронавируса».</w:t>
      </w:r>
      <w:r>
        <w:rPr>
          <w:rFonts w:ascii="Times New Roman" w:hAnsi="Times New Roman" w:cs="Times New Roman"/>
          <w:sz w:val="28"/>
          <w:szCs w:val="28"/>
        </w:rPr>
        <w:t xml:space="preserve"> ГУАП был представлен на мероприятии проректором по международной деятельности Константином Лосевым.</w:t>
      </w:r>
    </w:p>
    <w:p w:rsidR="00C12277" w:rsidRDefault="00C12277" w:rsidP="00C12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вебинара стало </w:t>
      </w:r>
      <w:r w:rsidRPr="00C12277">
        <w:rPr>
          <w:rFonts w:ascii="Times New Roman" w:hAnsi="Times New Roman" w:cs="Times New Roman"/>
          <w:sz w:val="28"/>
          <w:szCs w:val="28"/>
        </w:rPr>
        <w:t>обсуждение инструментов по п</w:t>
      </w:r>
      <w:r>
        <w:rPr>
          <w:rFonts w:ascii="Times New Roman" w:hAnsi="Times New Roman" w:cs="Times New Roman"/>
          <w:sz w:val="28"/>
          <w:szCs w:val="28"/>
        </w:rPr>
        <w:t xml:space="preserve">ривлечению и набору иностранных </w:t>
      </w:r>
      <w:r w:rsidRPr="00C12277">
        <w:rPr>
          <w:rFonts w:ascii="Times New Roman" w:hAnsi="Times New Roman" w:cs="Times New Roman"/>
          <w:sz w:val="28"/>
          <w:szCs w:val="28"/>
        </w:rPr>
        <w:t>граждан для обучения в российских вузах в условиях сложной эпидемиологическ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12277">
        <w:rPr>
          <w:rFonts w:ascii="Times New Roman" w:hAnsi="Times New Roman" w:cs="Times New Roman"/>
          <w:sz w:val="28"/>
          <w:szCs w:val="28"/>
        </w:rPr>
        <w:t>обстановки в рамках приемной кампании 2021</w:t>
      </w:r>
      <w:r>
        <w:rPr>
          <w:rFonts w:ascii="Times New Roman" w:hAnsi="Times New Roman" w:cs="Times New Roman"/>
          <w:sz w:val="28"/>
          <w:szCs w:val="28"/>
        </w:rPr>
        <w:t xml:space="preserve">. Участники обсудили возможности эффективной работы в период закрытых границ со многими странами с традиционно большим числом </w:t>
      </w:r>
      <w:r w:rsidR="009E404B">
        <w:rPr>
          <w:rFonts w:ascii="Times New Roman" w:hAnsi="Times New Roman" w:cs="Times New Roman"/>
          <w:sz w:val="28"/>
          <w:szCs w:val="28"/>
        </w:rPr>
        <w:t>желающих учиться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277" w:rsidRDefault="00C12277" w:rsidP="00C12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участников сегодняшнего вебинара было сосредоточено на онлайн-наборе при помощи рекрутинговых агентств. Представители университетов и фирм-рекрутеров обсудили нюансы взаимодействия и механизмы по упрощению совместной работы. </w:t>
      </w:r>
    </w:p>
    <w:p w:rsidR="00C12277" w:rsidRDefault="00C12277" w:rsidP="00C12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встречи участники вебинара определили моменты, которые необходимо совершенствовать</w:t>
      </w:r>
      <w:r w:rsidR="008E0D6D">
        <w:rPr>
          <w:rFonts w:ascii="Times New Roman" w:hAnsi="Times New Roman" w:cs="Times New Roman"/>
          <w:sz w:val="28"/>
          <w:szCs w:val="28"/>
        </w:rPr>
        <w:t xml:space="preserve"> при сотрудничестве вузов с частными рекрутинговыми компаниями для повышения набора студентов-иностранцев на программы отечественного высшего образования.</w:t>
      </w:r>
    </w:p>
    <w:p w:rsidR="00C12277" w:rsidRPr="00C12277" w:rsidRDefault="00C12277" w:rsidP="00C1227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12277" w:rsidRPr="00C1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77"/>
    <w:rsid w:val="001D288D"/>
    <w:rsid w:val="00586BF0"/>
    <w:rsid w:val="008E0D6D"/>
    <w:rsid w:val="009E404B"/>
    <w:rsid w:val="00B92AFB"/>
    <w:rsid w:val="00C12277"/>
    <w:rsid w:val="00F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C13A0-CF25-4D26-81A7-5A7C645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2021-08-06T07:08:00Z</dcterms:created>
  <dcterms:modified xsi:type="dcterms:W3CDTF">2021-08-06T11:19:00Z</dcterms:modified>
</cp:coreProperties>
</file>