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0B" w:rsidRPr="00BD66F5" w:rsidRDefault="00DD4C0B" w:rsidP="0086049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F5">
        <w:rPr>
          <w:rFonts w:ascii="Times New Roman" w:hAnsi="Times New Roman" w:cs="Times New Roman"/>
          <w:b/>
          <w:sz w:val="24"/>
          <w:szCs w:val="24"/>
        </w:rPr>
        <w:t>Команда сотрудников ГУАП победила по итог</w:t>
      </w:r>
      <w:r w:rsidR="00BD66F5">
        <w:rPr>
          <w:rFonts w:ascii="Times New Roman" w:hAnsi="Times New Roman" w:cs="Times New Roman"/>
          <w:b/>
          <w:sz w:val="24"/>
          <w:szCs w:val="24"/>
        </w:rPr>
        <w:t>ам отраслевого а</w:t>
      </w:r>
      <w:bookmarkStart w:id="0" w:name="_GoBack"/>
      <w:bookmarkEnd w:id="0"/>
      <w:r w:rsidR="0086049D" w:rsidRPr="00BD66F5">
        <w:rPr>
          <w:rFonts w:ascii="Times New Roman" w:hAnsi="Times New Roman" w:cs="Times New Roman"/>
          <w:b/>
          <w:sz w:val="24"/>
          <w:szCs w:val="24"/>
        </w:rPr>
        <w:t xml:space="preserve">кселератора </w:t>
      </w:r>
      <w:r w:rsidR="00BD66F5" w:rsidRPr="00BD66F5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Государственной</w:t>
      </w:r>
      <w:r w:rsidR="00BD66F5" w:rsidRPr="00BD66F5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 </w:t>
      </w:r>
      <w:r w:rsidR="00BD66F5" w:rsidRPr="00BD66F5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корпораци</w:t>
      </w:r>
      <w:r w:rsidR="00BD66F5" w:rsidRPr="00BD66F5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и</w:t>
      </w:r>
      <w:r w:rsidR="00BD66F5" w:rsidRPr="00BD66F5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 по космической деятельности «</w:t>
      </w:r>
      <w:r w:rsidR="00BD66F5" w:rsidRPr="00BD66F5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Роскосмос</w:t>
      </w:r>
      <w:r w:rsidR="00BD66F5" w:rsidRPr="00BD66F5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»</w:t>
      </w:r>
      <w:r w:rsidR="00C95B56" w:rsidRPr="00BD66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B56" w:rsidRDefault="00A43705" w:rsidP="00C95B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госкорпорацией Роскосмос совместно с Фондом Сколково</w:t>
      </w:r>
      <w:r w:rsidR="00DD4C0B" w:rsidRPr="00C95B56">
        <w:rPr>
          <w:rFonts w:ascii="Times New Roman" w:hAnsi="Times New Roman" w:cs="Times New Roman"/>
          <w:sz w:val="24"/>
          <w:szCs w:val="24"/>
        </w:rPr>
        <w:t xml:space="preserve"> был создан отраслевой акселератор по поиску перспективных проектов по направлениям реализации Стратегии цифровой трансформацией Госкорпорации “Роскосмос”. </w:t>
      </w:r>
    </w:p>
    <w:p w:rsidR="00C95B56" w:rsidRDefault="00DD4C0B" w:rsidP="00C95B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56">
        <w:rPr>
          <w:rFonts w:ascii="Times New Roman" w:hAnsi="Times New Roman" w:cs="Times New Roman"/>
          <w:sz w:val="24"/>
          <w:szCs w:val="24"/>
        </w:rPr>
        <w:t>Лучшие проекты рассматриваются в качестве поставщиков технологий</w:t>
      </w:r>
      <w:r w:rsidR="00A43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3705">
        <w:rPr>
          <w:rFonts w:ascii="Times New Roman" w:hAnsi="Times New Roman" w:cs="Times New Roman"/>
          <w:sz w:val="24"/>
          <w:szCs w:val="24"/>
        </w:rPr>
        <w:t>для  Госкорпорации</w:t>
      </w:r>
      <w:proofErr w:type="gramEnd"/>
      <w:r w:rsidR="00A43705">
        <w:rPr>
          <w:rFonts w:ascii="Times New Roman" w:hAnsi="Times New Roman" w:cs="Times New Roman"/>
          <w:sz w:val="24"/>
          <w:szCs w:val="24"/>
        </w:rPr>
        <w:t xml:space="preserve">  Роскосмос</w:t>
      </w:r>
      <w:r w:rsidRPr="00C95B56">
        <w:rPr>
          <w:rFonts w:ascii="Times New Roman" w:hAnsi="Times New Roman" w:cs="Times New Roman"/>
          <w:sz w:val="24"/>
          <w:szCs w:val="24"/>
        </w:rPr>
        <w:t xml:space="preserve"> и получают возможность развития в </w:t>
      </w:r>
      <w:r w:rsidR="00A43705">
        <w:rPr>
          <w:rFonts w:ascii="Times New Roman" w:hAnsi="Times New Roman" w:cs="Times New Roman"/>
          <w:sz w:val="24"/>
          <w:szCs w:val="24"/>
        </w:rPr>
        <w:t>рамках взаимодействия с Фондом Сколково</w:t>
      </w:r>
      <w:r w:rsidRPr="00C95B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C0B" w:rsidRPr="00C95B56" w:rsidRDefault="00003F10" w:rsidP="00C95B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56">
        <w:rPr>
          <w:rFonts w:ascii="Times New Roman" w:hAnsi="Times New Roman" w:cs="Times New Roman"/>
          <w:sz w:val="24"/>
          <w:szCs w:val="24"/>
        </w:rPr>
        <w:t>13 декабря 2021 года на площадке те</w:t>
      </w:r>
      <w:r w:rsidR="00A43705">
        <w:rPr>
          <w:rFonts w:ascii="Times New Roman" w:hAnsi="Times New Roman" w:cs="Times New Roman"/>
          <w:sz w:val="24"/>
          <w:szCs w:val="24"/>
        </w:rPr>
        <w:t xml:space="preserve">хнопарка инновационного центра </w:t>
      </w:r>
      <w:proofErr w:type="gramStart"/>
      <w:r w:rsidRPr="00C95B56">
        <w:rPr>
          <w:rFonts w:ascii="Times New Roman" w:hAnsi="Times New Roman" w:cs="Times New Roman"/>
          <w:sz w:val="24"/>
          <w:szCs w:val="24"/>
        </w:rPr>
        <w:t>Сколково  состоялось</w:t>
      </w:r>
      <w:proofErr w:type="gramEnd"/>
      <w:r w:rsidRPr="00C95B56">
        <w:rPr>
          <w:rFonts w:ascii="Times New Roman" w:hAnsi="Times New Roman" w:cs="Times New Roman"/>
          <w:sz w:val="24"/>
          <w:szCs w:val="24"/>
        </w:rPr>
        <w:t xml:space="preserve"> подведение итогов </w:t>
      </w:r>
      <w:r w:rsidR="00DD4C0B" w:rsidRPr="00C95B56">
        <w:rPr>
          <w:rFonts w:ascii="Times New Roman" w:hAnsi="Times New Roman" w:cs="Times New Roman"/>
          <w:sz w:val="24"/>
          <w:szCs w:val="24"/>
        </w:rPr>
        <w:t>данного акселератора</w:t>
      </w:r>
      <w:r w:rsidRPr="00C95B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F10" w:rsidRPr="00C95B56" w:rsidRDefault="00003F10" w:rsidP="00C95B5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56">
        <w:rPr>
          <w:rFonts w:ascii="Times New Roman" w:hAnsi="Times New Roman" w:cs="Times New Roman"/>
          <w:sz w:val="24"/>
          <w:szCs w:val="24"/>
        </w:rPr>
        <w:t xml:space="preserve">Отбор прошло 209 заявок по 5 направлениям стратегии цифровой трансформации от различных </w:t>
      </w:r>
      <w:proofErr w:type="gramStart"/>
      <w:r w:rsidRPr="00C95B56">
        <w:rPr>
          <w:rFonts w:ascii="Times New Roman" w:hAnsi="Times New Roman" w:cs="Times New Roman"/>
          <w:sz w:val="24"/>
          <w:szCs w:val="24"/>
        </w:rPr>
        <w:t xml:space="preserve">профильных  </w:t>
      </w:r>
      <w:r w:rsidR="00DD4C0B" w:rsidRPr="00C95B56">
        <w:rPr>
          <w:rFonts w:ascii="Times New Roman" w:hAnsi="Times New Roman" w:cs="Times New Roman"/>
          <w:sz w:val="24"/>
          <w:szCs w:val="24"/>
        </w:rPr>
        <w:t>отечественных</w:t>
      </w:r>
      <w:proofErr w:type="gramEnd"/>
      <w:r w:rsidR="00DD4C0B" w:rsidRPr="00C95B56">
        <w:rPr>
          <w:rFonts w:ascii="Times New Roman" w:hAnsi="Times New Roman" w:cs="Times New Roman"/>
          <w:sz w:val="24"/>
          <w:szCs w:val="24"/>
        </w:rPr>
        <w:t xml:space="preserve"> </w:t>
      </w:r>
      <w:r w:rsidRPr="00C95B56">
        <w:rPr>
          <w:rFonts w:ascii="Times New Roman" w:hAnsi="Times New Roman" w:cs="Times New Roman"/>
          <w:sz w:val="24"/>
          <w:szCs w:val="24"/>
        </w:rPr>
        <w:t xml:space="preserve">организаций и компаний. После проведения двухуровневого конкурса победителем был выбран проект “Распределенная система навигации и управления </w:t>
      </w:r>
      <w:proofErr w:type="gramStart"/>
      <w:r w:rsidRPr="00C95B56">
        <w:rPr>
          <w:rFonts w:ascii="Times New Roman" w:hAnsi="Times New Roman" w:cs="Times New Roman"/>
          <w:sz w:val="24"/>
          <w:szCs w:val="24"/>
        </w:rPr>
        <w:t>полетом  группы</w:t>
      </w:r>
      <w:proofErr w:type="gramEnd"/>
      <w:r w:rsidR="00217FD0" w:rsidRPr="00C95B56">
        <w:rPr>
          <w:rFonts w:ascii="Times New Roman" w:hAnsi="Times New Roman" w:cs="Times New Roman"/>
          <w:sz w:val="24"/>
          <w:szCs w:val="24"/>
        </w:rPr>
        <w:t xml:space="preserve"> взаимодействующих спутников”, подготовленный командой сотрудников института аэрокосмических приборов и систем ГУАП в составе:</w:t>
      </w:r>
    </w:p>
    <w:p w:rsidR="00217FD0" w:rsidRPr="00C95B56" w:rsidRDefault="00217FD0" w:rsidP="00C95B5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B56">
        <w:rPr>
          <w:rFonts w:ascii="Times New Roman" w:hAnsi="Times New Roman" w:cs="Times New Roman"/>
          <w:sz w:val="24"/>
          <w:szCs w:val="24"/>
        </w:rPr>
        <w:t xml:space="preserve">Руководитель проекта, </w:t>
      </w:r>
      <w:proofErr w:type="gramStart"/>
      <w:r w:rsidRPr="00C95B56">
        <w:rPr>
          <w:rFonts w:ascii="Times New Roman" w:hAnsi="Times New Roman" w:cs="Times New Roman"/>
          <w:sz w:val="24"/>
          <w:szCs w:val="24"/>
        </w:rPr>
        <w:t>доцент  (</w:t>
      </w:r>
      <w:proofErr w:type="gramEnd"/>
      <w:r w:rsidRPr="00C95B56">
        <w:rPr>
          <w:rFonts w:ascii="Times New Roman" w:hAnsi="Times New Roman" w:cs="Times New Roman"/>
          <w:sz w:val="24"/>
          <w:szCs w:val="24"/>
        </w:rPr>
        <w:t>Перлюк В.В),</w:t>
      </w:r>
    </w:p>
    <w:p w:rsidR="00217FD0" w:rsidRPr="00C95B56" w:rsidRDefault="00217FD0" w:rsidP="00C95B5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B56">
        <w:rPr>
          <w:rFonts w:ascii="Times New Roman" w:hAnsi="Times New Roman" w:cs="Times New Roman"/>
          <w:sz w:val="24"/>
          <w:szCs w:val="24"/>
        </w:rPr>
        <w:t>Научный руководитель проекта, профессор (Небылов А.В.)</w:t>
      </w:r>
    </w:p>
    <w:p w:rsidR="00217FD0" w:rsidRPr="00C95B56" w:rsidRDefault="00217FD0" w:rsidP="00C95B5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B56">
        <w:rPr>
          <w:rFonts w:ascii="Times New Roman" w:hAnsi="Times New Roman" w:cs="Times New Roman"/>
          <w:sz w:val="24"/>
          <w:szCs w:val="24"/>
        </w:rPr>
        <w:t>Инженер- конструктор, магистрант (Епринцев М.А.)</w:t>
      </w:r>
    </w:p>
    <w:p w:rsidR="00217FD0" w:rsidRPr="00C95B56" w:rsidRDefault="00217FD0" w:rsidP="00C95B5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B56">
        <w:rPr>
          <w:rFonts w:ascii="Times New Roman" w:hAnsi="Times New Roman" w:cs="Times New Roman"/>
          <w:sz w:val="24"/>
          <w:szCs w:val="24"/>
        </w:rPr>
        <w:t>Инженер- программист, магистрант (Аристов А.А.)</w:t>
      </w:r>
    </w:p>
    <w:p w:rsidR="00A1507C" w:rsidRPr="00C95B56" w:rsidRDefault="00DD4C0B" w:rsidP="00C95B5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B56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предварительного отбора, команда ГУАП н</w:t>
      </w:r>
      <w:r w:rsidR="00A1507C" w:rsidRPr="00C95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ачиная с сентября 2021 года </w:t>
      </w:r>
      <w:proofErr w:type="gramStart"/>
      <w:r w:rsidR="00A1507C" w:rsidRPr="00C95B56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</w:t>
      </w:r>
      <w:r w:rsidRPr="00C95B56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FE7688" w:rsidRPr="00C95B5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95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507C" w:rsidRPr="00C95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регулярные</w:t>
      </w:r>
      <w:proofErr w:type="gramEnd"/>
      <w:r w:rsidR="00A1507C" w:rsidRPr="00C95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встречи с трекером по акселератору Роскосмос, представителями Сколково по  кластеру передовых производственных технологий, ядерных и космических технологий,. Целью встреч была подготовка проекта с целью формирования дорожной карты и ТЗ по реализации проекта для ЦНИИмаш, который был определен в качестве основного коммерческого партнера.</w:t>
      </w:r>
    </w:p>
    <w:p w:rsidR="00A1507C" w:rsidRPr="00A43705" w:rsidRDefault="00A1507C" w:rsidP="00A4370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56">
        <w:rPr>
          <w:rFonts w:ascii="Times New Roman" w:hAnsi="Times New Roman" w:cs="Times New Roman"/>
          <w:sz w:val="24"/>
          <w:szCs w:val="24"/>
        </w:rPr>
        <w:t xml:space="preserve">В </w:t>
      </w:r>
      <w:r w:rsidR="00DD4C0B" w:rsidRPr="00C95B56">
        <w:rPr>
          <w:rFonts w:ascii="Times New Roman" w:hAnsi="Times New Roman" w:cs="Times New Roman"/>
          <w:sz w:val="24"/>
          <w:szCs w:val="24"/>
        </w:rPr>
        <w:t xml:space="preserve">итоговом </w:t>
      </w:r>
      <w:r w:rsidRPr="00C95B56">
        <w:rPr>
          <w:rFonts w:ascii="Times New Roman" w:hAnsi="Times New Roman" w:cs="Times New Roman"/>
          <w:sz w:val="24"/>
          <w:szCs w:val="24"/>
        </w:rPr>
        <w:t>проекте было представлено новое направление развития систем относительной навигации и управления конфигурацией группы малых спутников для решения содержательных задач мониторинга и связи.</w:t>
      </w:r>
      <w:r w:rsidRPr="00C95B56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C95B56">
        <w:rPr>
          <w:rFonts w:ascii="Times New Roman" w:hAnsi="Times New Roman" w:cs="Times New Roman"/>
          <w:sz w:val="24"/>
          <w:szCs w:val="24"/>
        </w:rPr>
        <w:t>Одной из приоритетных целей использования орбитальной группировки микроспутников является создание надежной радиосвязи между двумя заданными точками (не обязательно на поверхности Земли) без существенной «</w:t>
      </w:r>
      <w:r w:rsidRPr="00A43705">
        <w:rPr>
          <w:rFonts w:ascii="Times New Roman" w:hAnsi="Times New Roman" w:cs="Times New Roman"/>
          <w:sz w:val="24"/>
          <w:szCs w:val="24"/>
        </w:rPr>
        <w:t xml:space="preserve">транспортной» задержки для </w:t>
      </w:r>
      <w:proofErr w:type="gramStart"/>
      <w:r w:rsidRPr="00A43705">
        <w:rPr>
          <w:rFonts w:ascii="Times New Roman" w:hAnsi="Times New Roman" w:cs="Times New Roman"/>
          <w:sz w:val="24"/>
          <w:szCs w:val="24"/>
        </w:rPr>
        <w:t>управления  удаленными</w:t>
      </w:r>
      <w:proofErr w:type="gramEnd"/>
      <w:r w:rsidRPr="00A43705">
        <w:rPr>
          <w:rFonts w:ascii="Times New Roman" w:hAnsi="Times New Roman" w:cs="Times New Roman"/>
          <w:sz w:val="24"/>
          <w:szCs w:val="24"/>
        </w:rPr>
        <w:t xml:space="preserve"> объектами. Авторы представили в проекте результаты собственных исследований по применению с этой целью оригинальной </w:t>
      </w:r>
      <w:proofErr w:type="gramStart"/>
      <w:r w:rsidRPr="00A43705">
        <w:rPr>
          <w:rFonts w:ascii="Times New Roman" w:hAnsi="Times New Roman" w:cs="Times New Roman"/>
          <w:sz w:val="24"/>
          <w:szCs w:val="24"/>
        </w:rPr>
        <w:t>опто-электронной</w:t>
      </w:r>
      <w:proofErr w:type="gramEnd"/>
      <w:r w:rsidRPr="00A43705">
        <w:rPr>
          <w:rFonts w:ascii="Times New Roman" w:hAnsi="Times New Roman" w:cs="Times New Roman"/>
          <w:sz w:val="24"/>
          <w:szCs w:val="24"/>
        </w:rPr>
        <w:t xml:space="preserve"> системы взаимной ориентации спутников низкоорбитальной группировки.</w:t>
      </w:r>
    </w:p>
    <w:p w:rsidR="00C95B56" w:rsidRPr="00A43705" w:rsidRDefault="00A1507C" w:rsidP="00A4370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705">
        <w:rPr>
          <w:rFonts w:ascii="Times New Roman" w:hAnsi="Times New Roman" w:cs="Times New Roman"/>
          <w:sz w:val="24"/>
          <w:szCs w:val="24"/>
        </w:rPr>
        <w:t xml:space="preserve">Для удешевления конструкции </w:t>
      </w:r>
      <w:proofErr w:type="gramStart"/>
      <w:r w:rsidRPr="00A43705">
        <w:rPr>
          <w:rFonts w:ascii="Times New Roman" w:hAnsi="Times New Roman" w:cs="Times New Roman"/>
          <w:sz w:val="24"/>
          <w:szCs w:val="24"/>
        </w:rPr>
        <w:t>микроспутников  было</w:t>
      </w:r>
      <w:proofErr w:type="gramEnd"/>
      <w:r w:rsidRPr="00A43705">
        <w:rPr>
          <w:rFonts w:ascii="Times New Roman" w:hAnsi="Times New Roman" w:cs="Times New Roman"/>
          <w:sz w:val="24"/>
          <w:szCs w:val="24"/>
        </w:rPr>
        <w:t xml:space="preserve"> принято решение жестко закреплять приемо- передающие антенны на их корпусах и использовать для наведения антенны пространственную ориентацию всего аппарата, однако это серъезно усложнило задачи навигации и ориентации микроспутников в группировке и потребовало разработки  нового метода определения ориентации одиночного микроспутника. Для решения перечисленных </w:t>
      </w:r>
      <w:proofErr w:type="gramStart"/>
      <w:r w:rsidRPr="00A43705">
        <w:rPr>
          <w:rFonts w:ascii="Times New Roman" w:hAnsi="Times New Roman" w:cs="Times New Roman"/>
          <w:sz w:val="24"/>
          <w:szCs w:val="24"/>
        </w:rPr>
        <w:t>проблем  в</w:t>
      </w:r>
      <w:proofErr w:type="gramEnd"/>
      <w:r w:rsidRPr="00A43705">
        <w:rPr>
          <w:rFonts w:ascii="Times New Roman" w:hAnsi="Times New Roman" w:cs="Times New Roman"/>
          <w:sz w:val="24"/>
          <w:szCs w:val="24"/>
        </w:rPr>
        <w:t xml:space="preserve"> проекте предлагается использовать методы технического зрения для обработки изображений, получаемых с помощью видеокамер, установленных на соседних микроспутниках в группировке. </w:t>
      </w:r>
      <w:r w:rsidR="00C95B56" w:rsidRPr="00A43705">
        <w:rPr>
          <w:rFonts w:ascii="Times New Roman" w:hAnsi="Times New Roman" w:cs="Times New Roman"/>
          <w:sz w:val="24"/>
          <w:szCs w:val="24"/>
        </w:rPr>
        <w:tab/>
      </w:r>
    </w:p>
    <w:p w:rsidR="00A1507C" w:rsidRPr="00A43705" w:rsidRDefault="00A1507C" w:rsidP="00A4370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705">
        <w:rPr>
          <w:rFonts w:ascii="Times New Roman" w:hAnsi="Times New Roman" w:cs="Times New Roman"/>
          <w:sz w:val="24"/>
          <w:szCs w:val="24"/>
        </w:rPr>
        <w:t xml:space="preserve">Подобные решения являются оригинальными и ранее не применялись в задачах управления малыми космическими аппаратами. С другой стороны, иностранные партнеры из ряда ведущих университетов и предприятий национальных космических агентств проявили заинтересованность в их использовании в рамках совместных </w:t>
      </w:r>
      <w:r w:rsidR="00DD4C0B" w:rsidRPr="00A43705">
        <w:rPr>
          <w:rFonts w:ascii="Times New Roman" w:hAnsi="Times New Roman" w:cs="Times New Roman"/>
          <w:sz w:val="24"/>
          <w:szCs w:val="24"/>
        </w:rPr>
        <w:t xml:space="preserve">международных </w:t>
      </w:r>
      <w:r w:rsidRPr="00A43705">
        <w:rPr>
          <w:rFonts w:ascii="Times New Roman" w:hAnsi="Times New Roman" w:cs="Times New Roman"/>
          <w:sz w:val="24"/>
          <w:szCs w:val="24"/>
        </w:rPr>
        <w:t xml:space="preserve">проектов. </w:t>
      </w:r>
      <w:r w:rsidR="00DD4C0B" w:rsidRPr="00A43705">
        <w:rPr>
          <w:rFonts w:ascii="Times New Roman" w:hAnsi="Times New Roman" w:cs="Times New Roman"/>
          <w:sz w:val="24"/>
          <w:szCs w:val="24"/>
        </w:rPr>
        <w:t>Так, с</w:t>
      </w:r>
      <w:r w:rsidRPr="00A43705">
        <w:rPr>
          <w:rFonts w:ascii="Times New Roman" w:hAnsi="Times New Roman" w:cs="Times New Roman"/>
          <w:sz w:val="24"/>
          <w:szCs w:val="24"/>
        </w:rPr>
        <w:t xml:space="preserve"> октября 2020 года рабочая группа ГУАП участвует   со стороны России в развитии международного проекта по созданию группировки учебно- исследовательских микроспутников “Средства взаимной ориентации микроспутников в составе орбитальной </w:t>
      </w:r>
      <w:r w:rsidRPr="00A43705">
        <w:rPr>
          <w:rFonts w:ascii="Times New Roman" w:hAnsi="Times New Roman" w:cs="Times New Roman"/>
          <w:sz w:val="24"/>
          <w:szCs w:val="24"/>
        </w:rPr>
        <w:lastRenderedPageBreak/>
        <w:t xml:space="preserve">группировки” при финансовой поддержке альянса </w:t>
      </w:r>
      <w:r w:rsidRPr="00A43705">
        <w:rPr>
          <w:rFonts w:ascii="Times New Roman" w:hAnsi="Times New Roman" w:cs="Times New Roman"/>
          <w:sz w:val="24"/>
          <w:szCs w:val="24"/>
          <w:lang w:val="en-US"/>
        </w:rPr>
        <w:t>BRAIA</w:t>
      </w:r>
      <w:r w:rsidRPr="00A43705">
        <w:rPr>
          <w:rFonts w:ascii="Times New Roman" w:hAnsi="Times New Roman" w:cs="Times New Roman"/>
          <w:sz w:val="24"/>
          <w:szCs w:val="24"/>
        </w:rPr>
        <w:t xml:space="preserve"> (</w:t>
      </w:r>
      <w:r w:rsidRPr="00A43705">
        <w:rPr>
          <w:rFonts w:ascii="Times New Roman" w:hAnsi="Times New Roman" w:cs="Times New Roman"/>
          <w:sz w:val="24"/>
          <w:szCs w:val="24"/>
          <w:lang w:val="en-US"/>
        </w:rPr>
        <w:t>Belt</w:t>
      </w:r>
      <w:r w:rsidRPr="00A43705">
        <w:rPr>
          <w:rFonts w:ascii="Times New Roman" w:hAnsi="Times New Roman" w:cs="Times New Roman"/>
          <w:sz w:val="24"/>
          <w:szCs w:val="24"/>
        </w:rPr>
        <w:t xml:space="preserve"> </w:t>
      </w:r>
      <w:r w:rsidRPr="00A4370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43705">
        <w:rPr>
          <w:rFonts w:ascii="Times New Roman" w:hAnsi="Times New Roman" w:cs="Times New Roman"/>
          <w:sz w:val="24"/>
          <w:szCs w:val="24"/>
        </w:rPr>
        <w:t xml:space="preserve"> </w:t>
      </w:r>
      <w:r w:rsidRPr="00A43705">
        <w:rPr>
          <w:rFonts w:ascii="Times New Roman" w:hAnsi="Times New Roman" w:cs="Times New Roman"/>
          <w:sz w:val="24"/>
          <w:szCs w:val="24"/>
          <w:lang w:val="en-US"/>
        </w:rPr>
        <w:t>Road</w:t>
      </w:r>
      <w:r w:rsidRPr="00A43705">
        <w:rPr>
          <w:rFonts w:ascii="Times New Roman" w:hAnsi="Times New Roman" w:cs="Times New Roman"/>
          <w:sz w:val="24"/>
          <w:szCs w:val="24"/>
        </w:rPr>
        <w:t xml:space="preserve"> </w:t>
      </w:r>
      <w:r w:rsidRPr="00A43705">
        <w:rPr>
          <w:rFonts w:ascii="Times New Roman" w:hAnsi="Times New Roman" w:cs="Times New Roman"/>
          <w:sz w:val="24"/>
          <w:szCs w:val="24"/>
          <w:lang w:val="en-US"/>
        </w:rPr>
        <w:t>Aerospace</w:t>
      </w:r>
      <w:r w:rsidRPr="00A43705">
        <w:rPr>
          <w:rFonts w:ascii="Times New Roman" w:hAnsi="Times New Roman" w:cs="Times New Roman"/>
          <w:sz w:val="24"/>
          <w:szCs w:val="24"/>
        </w:rPr>
        <w:t xml:space="preserve"> </w:t>
      </w:r>
      <w:r w:rsidRPr="00A43705">
        <w:rPr>
          <w:rFonts w:ascii="Times New Roman" w:hAnsi="Times New Roman" w:cs="Times New Roman"/>
          <w:sz w:val="24"/>
          <w:szCs w:val="24"/>
          <w:lang w:val="en-US"/>
        </w:rPr>
        <w:t>Innovation</w:t>
      </w:r>
      <w:r w:rsidRPr="00A43705">
        <w:rPr>
          <w:rFonts w:ascii="Times New Roman" w:hAnsi="Times New Roman" w:cs="Times New Roman"/>
          <w:sz w:val="24"/>
          <w:szCs w:val="24"/>
        </w:rPr>
        <w:t xml:space="preserve"> </w:t>
      </w:r>
      <w:r w:rsidRPr="00A43705">
        <w:rPr>
          <w:rFonts w:ascii="Times New Roman" w:hAnsi="Times New Roman" w:cs="Times New Roman"/>
          <w:sz w:val="24"/>
          <w:szCs w:val="24"/>
          <w:lang w:val="en-US"/>
        </w:rPr>
        <w:t>Alliance</w:t>
      </w:r>
      <w:r w:rsidRPr="00A43705">
        <w:rPr>
          <w:rFonts w:ascii="Times New Roman" w:hAnsi="Times New Roman" w:cs="Times New Roman"/>
          <w:sz w:val="24"/>
          <w:szCs w:val="24"/>
        </w:rPr>
        <w:t xml:space="preserve">) в рамках международной инициативы КНР “Один пояс и один путь”. С мая 2021 года рабочая группа выступает от Санкт-Петербурга по разработке студенческих микроспутников в международном альянсе </w:t>
      </w:r>
      <w:r w:rsidRPr="00A43705">
        <w:rPr>
          <w:rFonts w:ascii="Times New Roman" w:hAnsi="Times New Roman" w:cs="Times New Roman"/>
          <w:sz w:val="24"/>
          <w:szCs w:val="24"/>
          <w:lang w:val="en-US"/>
        </w:rPr>
        <w:t>UNISEC</w:t>
      </w:r>
      <w:r w:rsidRPr="00A43705">
        <w:rPr>
          <w:rFonts w:ascii="Times New Roman" w:hAnsi="Times New Roman" w:cs="Times New Roman"/>
          <w:sz w:val="24"/>
          <w:szCs w:val="24"/>
        </w:rPr>
        <w:t xml:space="preserve"> (</w:t>
      </w:r>
      <w:r w:rsidRPr="00A43705">
        <w:rPr>
          <w:rFonts w:ascii="Times New Roman" w:hAnsi="Times New Roman" w:cs="Times New Roman"/>
          <w:sz w:val="24"/>
          <w:szCs w:val="24"/>
          <w:lang w:val="en-US"/>
        </w:rPr>
        <w:t>Uinversity</w:t>
      </w:r>
      <w:r w:rsidRPr="00A43705">
        <w:rPr>
          <w:rFonts w:ascii="Times New Roman" w:hAnsi="Times New Roman" w:cs="Times New Roman"/>
          <w:sz w:val="24"/>
          <w:szCs w:val="24"/>
        </w:rPr>
        <w:t xml:space="preserve"> </w:t>
      </w:r>
      <w:r w:rsidRPr="00A43705"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Pr="00A43705">
        <w:rPr>
          <w:rFonts w:ascii="Times New Roman" w:hAnsi="Times New Roman" w:cs="Times New Roman"/>
          <w:sz w:val="24"/>
          <w:szCs w:val="24"/>
        </w:rPr>
        <w:t xml:space="preserve"> </w:t>
      </w:r>
      <w:r w:rsidRPr="00A43705"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Pr="00A43705">
        <w:rPr>
          <w:rFonts w:ascii="Times New Roman" w:hAnsi="Times New Roman" w:cs="Times New Roman"/>
          <w:sz w:val="24"/>
          <w:szCs w:val="24"/>
        </w:rPr>
        <w:t xml:space="preserve"> </w:t>
      </w:r>
      <w:r w:rsidRPr="00A43705">
        <w:rPr>
          <w:rFonts w:ascii="Times New Roman" w:hAnsi="Times New Roman" w:cs="Times New Roman"/>
          <w:sz w:val="24"/>
          <w:szCs w:val="24"/>
          <w:lang w:val="en-US"/>
        </w:rPr>
        <w:t>Consortium</w:t>
      </w:r>
      <w:r w:rsidRPr="00A43705">
        <w:rPr>
          <w:rFonts w:ascii="Times New Roman" w:hAnsi="Times New Roman" w:cs="Times New Roman"/>
          <w:sz w:val="24"/>
          <w:szCs w:val="24"/>
        </w:rPr>
        <w:t>).</w:t>
      </w:r>
    </w:p>
    <w:p w:rsidR="00A1507C" w:rsidRPr="00A43705" w:rsidRDefault="00A1507C" w:rsidP="00A43705">
      <w:pPr>
        <w:pStyle w:val="Default"/>
        <w:ind w:firstLine="708"/>
        <w:contextualSpacing/>
        <w:jc w:val="both"/>
        <w:rPr>
          <w:color w:val="auto"/>
        </w:rPr>
      </w:pPr>
      <w:r w:rsidRPr="00A43705">
        <w:rPr>
          <w:color w:val="auto"/>
        </w:rPr>
        <w:t xml:space="preserve">Проект также позволяет получить новые научные результаты, поскольку в нем    </w:t>
      </w:r>
      <w:proofErr w:type="gramStart"/>
      <w:r w:rsidRPr="00A43705">
        <w:rPr>
          <w:color w:val="auto"/>
        </w:rPr>
        <w:t>используются  результаты</w:t>
      </w:r>
      <w:proofErr w:type="gramEnd"/>
      <w:r w:rsidRPr="00A43705">
        <w:rPr>
          <w:color w:val="auto"/>
        </w:rPr>
        <w:t xml:space="preserve"> математического моделирования, а также натурного эксперимента, проводимого на разработанном командой участников проекта новом лабораторном стенде, подтверждающие работоспособность предлагаемого метода. В настоящий момент проект переходит из статуса фундаментальных исследований на этап опытно- конструкторских разработок. Этому способствовали результаты лабораторных исследований, а также апробация на ведущих международных научно- технических конференциях и конкурсах.</w:t>
      </w:r>
    </w:p>
    <w:p w:rsidR="00A1507C" w:rsidRPr="00A43705" w:rsidRDefault="00A1507C" w:rsidP="00A43705">
      <w:pPr>
        <w:pStyle w:val="Default"/>
        <w:ind w:firstLine="708"/>
        <w:contextualSpacing/>
        <w:jc w:val="both"/>
        <w:rPr>
          <w:color w:val="auto"/>
        </w:rPr>
      </w:pPr>
      <w:r w:rsidRPr="00A43705">
        <w:rPr>
          <w:color w:val="auto"/>
        </w:rPr>
        <w:t xml:space="preserve">Планируемая ключевая цель проекта - подготовка и проведение орбитального эксперимента по проверке метода взаимной ориентации микроспутников в орбитальном полете на микроспутнике международного альянса </w:t>
      </w:r>
      <w:r w:rsidRPr="00A43705">
        <w:rPr>
          <w:color w:val="auto"/>
          <w:lang w:val="en-US"/>
        </w:rPr>
        <w:t>BRAIA</w:t>
      </w:r>
      <w:r w:rsidRPr="00A43705">
        <w:rPr>
          <w:color w:val="auto"/>
        </w:rPr>
        <w:t xml:space="preserve"> в ближайшие 1,5 года.</w:t>
      </w:r>
    </w:p>
    <w:sectPr w:rsidR="00A1507C" w:rsidRPr="00A43705" w:rsidSect="00F7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D7EF1"/>
    <w:multiLevelType w:val="hybridMultilevel"/>
    <w:tmpl w:val="AC1C354E"/>
    <w:lvl w:ilvl="0" w:tplc="1B4699D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B1C1B"/>
    <w:multiLevelType w:val="hybridMultilevel"/>
    <w:tmpl w:val="C30C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04A70"/>
    <w:multiLevelType w:val="hybridMultilevel"/>
    <w:tmpl w:val="A3AA1A2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F10"/>
    <w:rsid w:val="00003F10"/>
    <w:rsid w:val="00217FD0"/>
    <w:rsid w:val="0086049D"/>
    <w:rsid w:val="008648D6"/>
    <w:rsid w:val="008726AE"/>
    <w:rsid w:val="00A1507C"/>
    <w:rsid w:val="00A43705"/>
    <w:rsid w:val="00BD66F5"/>
    <w:rsid w:val="00C95B56"/>
    <w:rsid w:val="00CA2181"/>
    <w:rsid w:val="00DD4C0B"/>
    <w:rsid w:val="00F74A14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A3664-EE46-4CCA-A55C-161A03D1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FD0"/>
    <w:pPr>
      <w:ind w:left="720"/>
      <w:contextualSpacing/>
    </w:pPr>
  </w:style>
  <w:style w:type="paragraph" w:customStyle="1" w:styleId="Default">
    <w:name w:val="Default"/>
    <w:rsid w:val="00A15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science</cp:lastModifiedBy>
  <cp:revision>9</cp:revision>
  <dcterms:created xsi:type="dcterms:W3CDTF">2021-12-01T20:06:00Z</dcterms:created>
  <dcterms:modified xsi:type="dcterms:W3CDTF">2021-12-16T09:18:00Z</dcterms:modified>
</cp:coreProperties>
</file>