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64F" w:rsidRPr="00D4222E" w:rsidRDefault="00C66F00" w:rsidP="0039444E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4222E">
        <w:rPr>
          <w:rFonts w:ascii="Times New Roman" w:hAnsi="Times New Roman" w:cs="Times New Roman"/>
          <w:b/>
          <w:sz w:val="26"/>
          <w:szCs w:val="26"/>
        </w:rPr>
        <w:t>Проведение научных секций кафедры аэрокосмических измерительно-вычислительных комплексов в рамках 75-й международной студенческой научной конференции ГУАП 2022</w:t>
      </w:r>
    </w:p>
    <w:p w:rsidR="00C66F00" w:rsidRPr="00C66F00" w:rsidRDefault="00C66F00" w:rsidP="00C66F0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кафедре </w:t>
      </w:r>
      <w:r w:rsidRPr="00C66F00">
        <w:rPr>
          <w:rFonts w:ascii="Times New Roman" w:hAnsi="Times New Roman" w:cs="Times New Roman"/>
          <w:sz w:val="26"/>
          <w:szCs w:val="26"/>
        </w:rPr>
        <w:t>аэрокосмических измерительно-вычисл</w:t>
      </w:r>
      <w:r>
        <w:rPr>
          <w:rFonts w:ascii="Times New Roman" w:hAnsi="Times New Roman" w:cs="Times New Roman"/>
          <w:sz w:val="26"/>
          <w:szCs w:val="26"/>
        </w:rPr>
        <w:t xml:space="preserve">ительных комплексов ГУАП прошли следующие </w:t>
      </w:r>
      <w:r w:rsidR="006D4DB9">
        <w:rPr>
          <w:rFonts w:ascii="Times New Roman" w:hAnsi="Times New Roman" w:cs="Times New Roman"/>
          <w:sz w:val="26"/>
          <w:szCs w:val="26"/>
        </w:rPr>
        <w:t>научные секции</w:t>
      </w:r>
      <w:r w:rsidRPr="00C66F00">
        <w:rPr>
          <w:rFonts w:ascii="Times New Roman" w:hAnsi="Times New Roman" w:cs="Times New Roman"/>
          <w:sz w:val="26"/>
          <w:szCs w:val="26"/>
        </w:rPr>
        <w:t>:</w:t>
      </w:r>
    </w:p>
    <w:p w:rsidR="00C66F00" w:rsidRDefault="00C66F00" w:rsidP="00C66F00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C66F00">
        <w:rPr>
          <w:rFonts w:ascii="Times New Roman" w:hAnsi="Times New Roman" w:cs="Times New Roman"/>
          <w:sz w:val="26"/>
          <w:szCs w:val="26"/>
        </w:rPr>
        <w:t>Секция «Аэрокосмические измерительно-вычислительные комплексы»</w:t>
      </w:r>
      <w:r w:rsidR="00AA7760" w:rsidRPr="00AA7760">
        <w:rPr>
          <w:rFonts w:ascii="Times New Roman" w:hAnsi="Times New Roman" w:cs="Times New Roman"/>
          <w:sz w:val="26"/>
          <w:szCs w:val="26"/>
        </w:rPr>
        <w:t>;</w:t>
      </w:r>
    </w:p>
    <w:p w:rsidR="00C66F00" w:rsidRDefault="00C66F00" w:rsidP="00C66F00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Секция </w:t>
      </w:r>
      <w:r w:rsidRPr="00C66F00">
        <w:rPr>
          <w:rFonts w:ascii="Times New Roman" w:hAnsi="Times New Roman" w:cs="Times New Roman"/>
          <w:sz w:val="26"/>
          <w:szCs w:val="26"/>
        </w:rPr>
        <w:t>«Комплексная обработка информации в задачах фильтрации и классификации сигналов</w:t>
      </w:r>
      <w:r w:rsidR="008E6535" w:rsidRPr="00C66F00">
        <w:rPr>
          <w:rFonts w:ascii="Times New Roman" w:hAnsi="Times New Roman" w:cs="Times New Roman"/>
          <w:sz w:val="26"/>
          <w:szCs w:val="26"/>
        </w:rPr>
        <w:t>»;</w:t>
      </w:r>
    </w:p>
    <w:p w:rsidR="00C66F00" w:rsidRDefault="00C66F00" w:rsidP="00C66F00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Секции </w:t>
      </w:r>
      <w:r w:rsidRPr="00C66F00">
        <w:rPr>
          <w:rFonts w:ascii="Times New Roman" w:hAnsi="Times New Roman" w:cs="Times New Roman"/>
          <w:sz w:val="26"/>
          <w:szCs w:val="26"/>
        </w:rPr>
        <w:t>«Малые космические аппараты и микро- спутники. Направления</w:t>
      </w:r>
      <w:r>
        <w:rPr>
          <w:rFonts w:ascii="Times New Roman" w:hAnsi="Times New Roman" w:cs="Times New Roman"/>
          <w:sz w:val="26"/>
          <w:szCs w:val="26"/>
        </w:rPr>
        <w:t xml:space="preserve"> развития и области применения»</w:t>
      </w:r>
      <w:r w:rsidR="00AA7760" w:rsidRPr="00AA7760">
        <w:rPr>
          <w:rFonts w:ascii="Times New Roman" w:hAnsi="Times New Roman" w:cs="Times New Roman"/>
          <w:sz w:val="26"/>
          <w:szCs w:val="26"/>
        </w:rPr>
        <w:t>.</w:t>
      </w:r>
    </w:p>
    <w:p w:rsidR="00C66F00" w:rsidRDefault="00C66F00" w:rsidP="0039444E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секциях кафедры были представлены доклады по результатам научных исследований сотрудников</w:t>
      </w:r>
      <w:r w:rsidRPr="00C66F00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бакалавров и магистров</w:t>
      </w:r>
      <w:r w:rsidRPr="00C66F00">
        <w:rPr>
          <w:rFonts w:ascii="Times New Roman" w:hAnsi="Times New Roman" w:cs="Times New Roman"/>
          <w:sz w:val="26"/>
          <w:szCs w:val="26"/>
        </w:rPr>
        <w:t>.</w:t>
      </w:r>
    </w:p>
    <w:p w:rsidR="00AA7760" w:rsidRDefault="00C66F00" w:rsidP="0039444E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Программа </w:t>
      </w:r>
      <w:r w:rsidR="00AA7760" w:rsidRPr="00C66F00">
        <w:rPr>
          <w:rFonts w:ascii="Times New Roman" w:hAnsi="Times New Roman" w:cs="Times New Roman"/>
          <w:sz w:val="26"/>
          <w:szCs w:val="26"/>
        </w:rPr>
        <w:t>75-й международной студенческой научной конференции ГУАП 2022</w:t>
      </w:r>
      <w:r w:rsidR="00AA7760">
        <w:rPr>
          <w:rFonts w:ascii="Times New Roman" w:hAnsi="Times New Roman" w:cs="Times New Roman"/>
          <w:sz w:val="26"/>
          <w:szCs w:val="26"/>
        </w:rPr>
        <w:t xml:space="preserve"> представлена </w:t>
      </w:r>
      <w:hyperlink r:id="rId5" w:history="1">
        <w:r w:rsidR="00AA7760" w:rsidRPr="00824C72">
          <w:rPr>
            <w:rStyle w:val="a4"/>
            <w:rFonts w:ascii="Times New Roman" w:hAnsi="Times New Roman" w:cs="Times New Roman"/>
            <w:sz w:val="26"/>
            <w:szCs w:val="26"/>
          </w:rPr>
          <w:t>https://msnk.guap.ru/</w:t>
        </w:r>
      </w:hyperlink>
    </w:p>
    <w:p w:rsidR="00AA7760" w:rsidRPr="00AA7760" w:rsidRDefault="00AA7760" w:rsidP="0039444E">
      <w:pPr>
        <w:ind w:firstLine="426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A7760">
        <w:rPr>
          <w:rFonts w:ascii="Times New Roman" w:hAnsi="Times New Roman" w:cs="Times New Roman"/>
          <w:i/>
          <w:sz w:val="26"/>
          <w:szCs w:val="26"/>
        </w:rPr>
        <w:t xml:space="preserve">Деканат института </w:t>
      </w:r>
      <w:r w:rsidR="0039444E">
        <w:rPr>
          <w:rFonts w:ascii="Times New Roman" w:hAnsi="Times New Roman" w:cs="Times New Roman"/>
          <w:i/>
          <w:sz w:val="26"/>
          <w:szCs w:val="26"/>
        </w:rPr>
        <w:t>аэрокосмических приборов и систем</w:t>
      </w:r>
      <w:r w:rsidRPr="00AA7760">
        <w:rPr>
          <w:rFonts w:ascii="Times New Roman" w:hAnsi="Times New Roman" w:cs="Times New Roman"/>
          <w:i/>
          <w:sz w:val="26"/>
          <w:szCs w:val="26"/>
        </w:rPr>
        <w:t xml:space="preserve"> поздравляет студентов кафедры аэрокосмических измерительно-вычислительных комплексов с успешными презентациями выполненных научно-исследовательских проектов. </w:t>
      </w:r>
    </w:p>
    <w:p w:rsidR="00C66F00" w:rsidRPr="00C66F00" w:rsidRDefault="00AA7760" w:rsidP="00C66F0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bookmarkStart w:id="0" w:name="_GoBack"/>
      <w:bookmarkEnd w:id="0"/>
    </w:p>
    <w:sectPr w:rsidR="00C66F00" w:rsidRPr="00C66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C371F7"/>
    <w:multiLevelType w:val="hybridMultilevel"/>
    <w:tmpl w:val="931642EE"/>
    <w:lvl w:ilvl="0" w:tplc="6ED41D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F00"/>
    <w:rsid w:val="0039444E"/>
    <w:rsid w:val="006B064F"/>
    <w:rsid w:val="006D4DB9"/>
    <w:rsid w:val="008E6535"/>
    <w:rsid w:val="00AA7760"/>
    <w:rsid w:val="00C66F00"/>
    <w:rsid w:val="00D4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ECB47A-0B6A-440B-AFAD-005E90B05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F0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A77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snk.gua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2022-04-15T06:19:00Z</dcterms:created>
  <dcterms:modified xsi:type="dcterms:W3CDTF">2022-04-15T06:58:00Z</dcterms:modified>
</cp:coreProperties>
</file>