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44" w:rsidRPr="00E45411" w:rsidRDefault="00E45411" w:rsidP="00E45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в рамках проведения торгово-экономического форума и культурной выс</w:t>
      </w:r>
      <w:r w:rsidR="00020F1E">
        <w:rPr>
          <w:rFonts w:ascii="Times New Roman" w:hAnsi="Times New Roman" w:cs="Times New Roman"/>
          <w:sz w:val="28"/>
          <w:szCs w:val="28"/>
        </w:rPr>
        <w:t xml:space="preserve">тавки «Провинция </w:t>
      </w:r>
      <w:proofErr w:type="spellStart"/>
      <w:r w:rsidR="00020F1E">
        <w:rPr>
          <w:rFonts w:ascii="Times New Roman" w:hAnsi="Times New Roman" w:cs="Times New Roman"/>
          <w:sz w:val="28"/>
          <w:szCs w:val="28"/>
        </w:rPr>
        <w:t>Аньхой</w:t>
      </w:r>
      <w:proofErr w:type="spellEnd"/>
      <w:r w:rsidR="00020F1E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к России», в ГУАП состоялся концерт и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Хуанмэйского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художественного театра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Цзайфэнь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Китайской оперы. На данном мероприятии присутствовали проректор по международной деятельности ГУАП К. В. Лосев, Консул по обра</w:t>
      </w:r>
      <w:r w:rsidR="00020F1E">
        <w:rPr>
          <w:rFonts w:ascii="Times New Roman" w:hAnsi="Times New Roman" w:cs="Times New Roman"/>
          <w:sz w:val="28"/>
          <w:szCs w:val="28"/>
        </w:rPr>
        <w:t xml:space="preserve">зованию КНР в Санкт-Петербурге </w:t>
      </w:r>
      <w:proofErr w:type="spellStart"/>
      <w:r w:rsidR="00020F1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директора школ Санкт-Петербурга, где изучается китайский язык (школа 547, директор А. Г. Малая), директор Института Конф</w:t>
      </w:r>
      <w:r w:rsidR="00DD6B14">
        <w:rPr>
          <w:rFonts w:ascii="Times New Roman" w:hAnsi="Times New Roman" w:cs="Times New Roman"/>
          <w:sz w:val="28"/>
          <w:szCs w:val="28"/>
        </w:rPr>
        <w:t xml:space="preserve">уция в Санкт-Петербурге </w:t>
      </w:r>
      <w:proofErr w:type="spellStart"/>
      <w:r w:rsidR="00DD6B14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DD6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B14">
        <w:rPr>
          <w:rFonts w:ascii="Times New Roman" w:hAnsi="Times New Roman" w:cs="Times New Roman"/>
          <w:sz w:val="28"/>
          <w:szCs w:val="28"/>
        </w:rPr>
        <w:t>Жукуй</w:t>
      </w:r>
      <w:proofErr w:type="spellEnd"/>
      <w:r w:rsidR="00DD6B14">
        <w:rPr>
          <w:rFonts w:ascii="Times New Roman" w:hAnsi="Times New Roman" w:cs="Times New Roman"/>
          <w:sz w:val="28"/>
          <w:szCs w:val="28"/>
        </w:rPr>
        <w:t xml:space="preserve">, представитель отдела международного сотрудничества и обмена </w:t>
      </w:r>
      <w:proofErr w:type="spellStart"/>
      <w:r w:rsidR="00DD6B14">
        <w:rPr>
          <w:rFonts w:ascii="Times New Roman" w:hAnsi="Times New Roman" w:cs="Times New Roman"/>
          <w:sz w:val="28"/>
          <w:szCs w:val="28"/>
        </w:rPr>
        <w:t>Анхойского</w:t>
      </w:r>
      <w:proofErr w:type="spellEnd"/>
      <w:r w:rsidR="00DD6B14">
        <w:rPr>
          <w:rFonts w:ascii="Times New Roman" w:hAnsi="Times New Roman" w:cs="Times New Roman"/>
          <w:sz w:val="28"/>
          <w:szCs w:val="28"/>
        </w:rPr>
        <w:t xml:space="preserve"> университета Линь </w:t>
      </w:r>
      <w:proofErr w:type="spellStart"/>
      <w:r w:rsidR="00DD6B14">
        <w:rPr>
          <w:rFonts w:ascii="Times New Roman" w:hAnsi="Times New Roman" w:cs="Times New Roman"/>
          <w:sz w:val="28"/>
          <w:szCs w:val="28"/>
        </w:rPr>
        <w:t>Цзинцзин</w:t>
      </w:r>
      <w:proofErr w:type="spellEnd"/>
      <w:r w:rsidR="00DD6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17844" w:rsidRPr="00E45411" w:rsidSect="00B1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11"/>
    <w:rsid w:val="00020F1E"/>
    <w:rsid w:val="0017688F"/>
    <w:rsid w:val="00B17844"/>
    <w:rsid w:val="00DD6B14"/>
    <w:rsid w:val="00E45411"/>
    <w:rsid w:val="00ED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2016-10-10T09:42:00Z</cp:lastPrinted>
  <dcterms:created xsi:type="dcterms:W3CDTF">2016-10-10T09:12:00Z</dcterms:created>
  <dcterms:modified xsi:type="dcterms:W3CDTF">2016-10-10T09:42:00Z</dcterms:modified>
</cp:coreProperties>
</file>