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6B" w:rsidRDefault="008C456B" w:rsidP="003864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9013E7" w:rsidRPr="008C456B" w:rsidRDefault="009013E7" w:rsidP="00386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56B">
        <w:rPr>
          <w:rFonts w:ascii="Times New Roman" w:hAnsi="Times New Roman" w:cs="Times New Roman"/>
          <w:sz w:val="24"/>
          <w:szCs w:val="24"/>
        </w:rPr>
        <w:t>В ГУАП проходит двухдневная стратегическая сессия, посвященная дополнительному профессиональному образованию</w:t>
      </w:r>
    </w:p>
    <w:p w:rsidR="009013E7" w:rsidRDefault="009013E7" w:rsidP="003864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56B" w:rsidRPr="003864AE" w:rsidRDefault="008C456B" w:rsidP="003864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9013E7" w:rsidRDefault="009013E7" w:rsidP="00386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56B">
        <w:rPr>
          <w:rFonts w:ascii="Times New Roman" w:hAnsi="Times New Roman" w:cs="Times New Roman"/>
          <w:sz w:val="24"/>
          <w:szCs w:val="24"/>
        </w:rPr>
        <w:t xml:space="preserve">Стратегическая сессия «Дополнительное профессиональное образование: кооперация университета с профильной отраслью» организована Лабораторией непрерывного образования взрослых Института образования Национального исследовательского университета «Высшая школа экономики совместно с ГУАП и проходит в «Точке кипения – Санкт-Петербург. ГУАП». </w:t>
      </w:r>
    </w:p>
    <w:p w:rsidR="008C456B" w:rsidRPr="008C456B" w:rsidRDefault="008C456B" w:rsidP="00386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3E7" w:rsidRPr="003864AE" w:rsidRDefault="008C456B" w:rsidP="003864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013E7" w:rsidRPr="003864AE" w:rsidRDefault="009013E7" w:rsidP="003864AE">
      <w:pPr>
        <w:shd w:val="clear" w:color="auto" w:fill="FFFFFF"/>
        <w:spacing w:after="0"/>
        <w:ind w:right="-3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864AE">
        <w:rPr>
          <w:rFonts w:ascii="Times New Roman" w:hAnsi="Times New Roman" w:cs="Times New Roman"/>
          <w:sz w:val="24"/>
          <w:szCs w:val="24"/>
        </w:rPr>
        <w:t xml:space="preserve">Основная задача мероприятия – определить возможности использования дополнительного профессионального образования в российских университетах для подготовки и переподготовки кадров промышленных предприятий. В сессии принимают участие представители промышленности и университетского сообщества, а модератором выступает </w:t>
      </w:r>
      <w:r w:rsidRPr="003864AE">
        <w:rPr>
          <w:rStyle w:val="Bodytext210pt"/>
          <w:rFonts w:eastAsiaTheme="minorHAnsi"/>
          <w:sz w:val="24"/>
          <w:szCs w:val="24"/>
        </w:rPr>
        <w:t xml:space="preserve">председатель Экспертного Совета по вопросам дополнительного профессионального образования, переподготовки и непрерывного образования при Комитете Государственной Думы по науке и высшему образованию ФС РФ Илья Коршунов. </w:t>
      </w:r>
    </w:p>
    <w:p w:rsidR="003864AE" w:rsidRPr="003864AE" w:rsidRDefault="003864AE" w:rsidP="00386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4AE">
        <w:rPr>
          <w:rFonts w:ascii="Times New Roman" w:hAnsi="Times New Roman" w:cs="Times New Roman"/>
          <w:sz w:val="24"/>
          <w:szCs w:val="24"/>
        </w:rPr>
        <w:t>–</w:t>
      </w:r>
      <w:r w:rsidR="009013E7" w:rsidRPr="003864AE">
        <w:rPr>
          <w:rFonts w:ascii="Times New Roman" w:hAnsi="Times New Roman" w:cs="Times New Roman"/>
          <w:sz w:val="24"/>
          <w:szCs w:val="24"/>
        </w:rPr>
        <w:t xml:space="preserve"> </w:t>
      </w:r>
      <w:r w:rsidRPr="003864AE">
        <w:rPr>
          <w:rFonts w:ascii="Times New Roman" w:hAnsi="Times New Roman" w:cs="Times New Roman"/>
          <w:sz w:val="24"/>
          <w:szCs w:val="24"/>
        </w:rPr>
        <w:t xml:space="preserve">Наш университет является территорией развития и роста, и в том числе это развитие инженерной науки, взаимоотношения с любого вида аудиторией, поэтому второй год подряд мы переосмысливаем программы ДПО. </w:t>
      </w:r>
      <w:r w:rsidR="009013E7" w:rsidRPr="003864AE">
        <w:rPr>
          <w:rFonts w:ascii="Times New Roman" w:hAnsi="Times New Roman" w:cs="Times New Roman"/>
          <w:sz w:val="24"/>
          <w:szCs w:val="24"/>
        </w:rPr>
        <w:t>Я возлагаю большие надежды на панельные дискуссии нашей стратегической сессии. Отрадно, что учебный год в университете начинается со встречи с экспертами такого высокого уровня. Отдельная благодарнос</w:t>
      </w:r>
      <w:r w:rsidRPr="003864AE">
        <w:rPr>
          <w:rFonts w:ascii="Times New Roman" w:hAnsi="Times New Roman" w:cs="Times New Roman"/>
          <w:sz w:val="24"/>
          <w:szCs w:val="24"/>
        </w:rPr>
        <w:t xml:space="preserve">ть коллегам в </w:t>
      </w:r>
      <w:proofErr w:type="spellStart"/>
      <w:r w:rsidRPr="003864AE">
        <w:rPr>
          <w:rFonts w:ascii="Times New Roman" w:hAnsi="Times New Roman" w:cs="Times New Roman"/>
          <w:sz w:val="24"/>
          <w:szCs w:val="24"/>
        </w:rPr>
        <w:t>онлайн-трансляции</w:t>
      </w:r>
      <w:proofErr w:type="spellEnd"/>
      <w:r w:rsidR="009013E7" w:rsidRPr="003864AE">
        <w:rPr>
          <w:rFonts w:ascii="Times New Roman" w:hAnsi="Times New Roman" w:cs="Times New Roman"/>
          <w:sz w:val="24"/>
          <w:szCs w:val="24"/>
        </w:rPr>
        <w:t xml:space="preserve"> за то, что нашли возможность посвятить несколько часов работе с нашим коллективом – значит, вы в нас верите, смотрите на нас</w:t>
      </w:r>
      <w:r w:rsidRPr="003864AE">
        <w:rPr>
          <w:rFonts w:ascii="Times New Roman" w:hAnsi="Times New Roman" w:cs="Times New Roman"/>
          <w:sz w:val="24"/>
          <w:szCs w:val="24"/>
        </w:rPr>
        <w:t xml:space="preserve"> как на растущую аудиторию, </w:t>
      </w:r>
      <w:r w:rsidR="009013E7" w:rsidRPr="003864AE">
        <w:rPr>
          <w:rFonts w:ascii="Times New Roman" w:hAnsi="Times New Roman" w:cs="Times New Roman"/>
          <w:sz w:val="24"/>
          <w:szCs w:val="24"/>
        </w:rPr>
        <w:t>профессионалов, которые могут быть вам полезны. Со своей стороны могу пообещать, что вы увидите заинтересованность в трансформации от наших коллег – не только профессорско-преподавательского состава, но и представ</w:t>
      </w:r>
      <w:r w:rsidRPr="003864AE">
        <w:rPr>
          <w:rFonts w:ascii="Times New Roman" w:hAnsi="Times New Roman" w:cs="Times New Roman"/>
          <w:sz w:val="24"/>
          <w:szCs w:val="24"/>
        </w:rPr>
        <w:t xml:space="preserve">ителей всех служб университета, – </w:t>
      </w:r>
      <w:r w:rsidR="005627DE">
        <w:rPr>
          <w:rFonts w:ascii="Times New Roman" w:hAnsi="Times New Roman" w:cs="Times New Roman"/>
          <w:sz w:val="24"/>
          <w:szCs w:val="24"/>
        </w:rPr>
        <w:t>сказала</w:t>
      </w:r>
      <w:r w:rsidRPr="003864AE">
        <w:rPr>
          <w:rFonts w:ascii="Times New Roman" w:hAnsi="Times New Roman" w:cs="Times New Roman"/>
          <w:sz w:val="24"/>
          <w:szCs w:val="24"/>
        </w:rPr>
        <w:t xml:space="preserve"> ректор ГУАП Юлия </w:t>
      </w:r>
      <w:proofErr w:type="spellStart"/>
      <w:r w:rsidRPr="003864AE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3864AE">
        <w:rPr>
          <w:rFonts w:ascii="Times New Roman" w:hAnsi="Times New Roman" w:cs="Times New Roman"/>
          <w:sz w:val="24"/>
          <w:szCs w:val="24"/>
        </w:rPr>
        <w:t>.</w:t>
      </w:r>
    </w:p>
    <w:p w:rsidR="009013E7" w:rsidRPr="003864AE" w:rsidRDefault="003864AE" w:rsidP="003864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4AE">
        <w:rPr>
          <w:rFonts w:ascii="Times New Roman" w:hAnsi="Times New Roman" w:cs="Times New Roman"/>
          <w:sz w:val="24"/>
          <w:szCs w:val="24"/>
        </w:rPr>
        <w:t xml:space="preserve">Ректор отметила, что аудитория университета имеет широкие возрастные рамки, ведь речь идет и про школьников, и про студентов, и про тех, кто уже получил диплом. Несмотря на то, что ДПО направлено на переподготовку и повышение квалификации, даже во время обучения на </w:t>
      </w:r>
      <w:proofErr w:type="spellStart"/>
      <w:r w:rsidRPr="003864AE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Pr="003864AE">
        <w:rPr>
          <w:rFonts w:ascii="Times New Roman" w:hAnsi="Times New Roman" w:cs="Times New Roman"/>
          <w:sz w:val="24"/>
          <w:szCs w:val="24"/>
        </w:rPr>
        <w:t>, а тем более в магистратуре и аспирантуре, могут быть востребованы программы, которые можно осваивать параллельно с основным обучением.</w:t>
      </w:r>
    </w:p>
    <w:p w:rsidR="009013E7" w:rsidRPr="003864AE" w:rsidRDefault="009013E7" w:rsidP="003864AE">
      <w:pPr>
        <w:shd w:val="clear" w:color="auto" w:fill="FFFFFF"/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864AE">
        <w:rPr>
          <w:rFonts w:ascii="Times New Roman" w:hAnsi="Times New Roman" w:cs="Times New Roman"/>
          <w:sz w:val="24"/>
          <w:szCs w:val="24"/>
        </w:rPr>
        <w:t>–</w:t>
      </w:r>
      <w:r w:rsidRPr="00386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3864AE">
        <w:rPr>
          <w:rFonts w:ascii="Times New Roman" w:hAnsi="Times New Roman" w:cs="Times New Roman"/>
          <w:sz w:val="24"/>
          <w:szCs w:val="24"/>
        </w:rPr>
        <w:t xml:space="preserve">Как мы видим, сфера ДПО является частью той политики, которая проводится правительством Петербурга. В мае депутатами подписана программа развития кадрового обеспечения промышленности Петербурга до 2025 года, и дополнительное профессиональное образование входит в эту программу. Хотелось бы, чтобы в дальнейшем мы взаимодействовали и в плане высшего профессионального образования – обеспечения кадрами промышленности, и в системе среднего образования. Сейчас потребуются кадры нового качества, для этого необходима системная работа. А система ДПО должна способствовать ускорению кадрового обеспечения различных отраслей промышленности. Для этого необходимо качественное взаимодействие между </w:t>
      </w:r>
      <w:r w:rsidRPr="003864AE">
        <w:rPr>
          <w:rFonts w:ascii="Times New Roman" w:hAnsi="Times New Roman" w:cs="Times New Roman"/>
          <w:sz w:val="24"/>
          <w:szCs w:val="24"/>
        </w:rPr>
        <w:lastRenderedPageBreak/>
        <w:t>образовательными учреждениям и предприятиями, – считает представитель Комитета по промышленной политике, инновациям и торговле Даниил Кузьмин.</w:t>
      </w:r>
    </w:p>
    <w:p w:rsidR="003864AE" w:rsidRPr="003864AE" w:rsidRDefault="003864AE" w:rsidP="003864AE">
      <w:pPr>
        <w:shd w:val="clear" w:color="auto" w:fill="FFFFFF"/>
        <w:spacing w:after="0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4AE">
        <w:rPr>
          <w:rFonts w:ascii="Times New Roman" w:hAnsi="Times New Roman" w:cs="Times New Roman"/>
          <w:sz w:val="24"/>
          <w:szCs w:val="24"/>
        </w:rPr>
        <w:t xml:space="preserve">Активное участие в дискуссии принял </w:t>
      </w:r>
      <w:r w:rsidRPr="003864AE">
        <w:rPr>
          <w:rStyle w:val="Bodytext210pt"/>
          <w:rFonts w:eastAsiaTheme="minorHAnsi"/>
          <w:sz w:val="24"/>
          <w:szCs w:val="24"/>
        </w:rPr>
        <w:t xml:space="preserve">начальник Отдела формирования и реализации государственной политики в ОПК Министерства промышленности и торговли РФ Александр Чижов. Он поздравил коллег из университетов </w:t>
      </w:r>
      <w:r w:rsidRPr="003864AE">
        <w:rPr>
          <w:rFonts w:ascii="Times New Roman" w:hAnsi="Times New Roman" w:cs="Times New Roman"/>
          <w:sz w:val="24"/>
          <w:szCs w:val="24"/>
        </w:rPr>
        <w:t>с началом учебного года и обозначил направления работы в оборонно-промышленном комплексе для выполнения государственного оборонного заказа.</w:t>
      </w:r>
    </w:p>
    <w:p w:rsidR="003864AE" w:rsidRPr="003864AE" w:rsidRDefault="003864AE" w:rsidP="003864AE">
      <w:pPr>
        <w:shd w:val="clear" w:color="auto" w:fill="FFFFFF"/>
        <w:spacing w:after="0"/>
        <w:ind w:firstLine="708"/>
        <w:jc w:val="both"/>
        <w:rPr>
          <w:rStyle w:val="Bodytext210pt"/>
          <w:rFonts w:eastAsiaTheme="minorHAnsi"/>
          <w:sz w:val="24"/>
          <w:szCs w:val="24"/>
        </w:rPr>
      </w:pPr>
      <w:proofErr w:type="gramStart"/>
      <w:r w:rsidRPr="003864AE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5627DE">
        <w:rPr>
          <w:rStyle w:val="Bodytext210pt"/>
          <w:rFonts w:eastAsiaTheme="minorHAnsi"/>
          <w:sz w:val="24"/>
          <w:szCs w:val="24"/>
        </w:rPr>
        <w:t>в стратегической сессии приняли</w:t>
      </w:r>
      <w:r w:rsidRPr="003864AE">
        <w:rPr>
          <w:rStyle w:val="Bodytext210pt"/>
          <w:rFonts w:eastAsiaTheme="minorHAnsi"/>
          <w:sz w:val="24"/>
          <w:szCs w:val="24"/>
        </w:rPr>
        <w:t xml:space="preserve"> участие такие эксперты, как заместитель председателя Экспертного Совета по вопросам дополнительного профессионального образования, переподготовки и непрерывного образования при Комитете Государственной Думы по на</w:t>
      </w:r>
      <w:r w:rsidR="005627DE">
        <w:rPr>
          <w:rStyle w:val="Bodytext210pt"/>
          <w:rFonts w:eastAsiaTheme="minorHAnsi"/>
          <w:sz w:val="24"/>
          <w:szCs w:val="24"/>
        </w:rPr>
        <w:t>уке и высшему образованию ФС РФ</w:t>
      </w:r>
      <w:r w:rsidRPr="003864AE">
        <w:rPr>
          <w:rStyle w:val="Bodytext210pt"/>
          <w:rFonts w:eastAsiaTheme="minorHAnsi"/>
          <w:sz w:val="24"/>
          <w:szCs w:val="24"/>
        </w:rPr>
        <w:t xml:space="preserve"> Евгений </w:t>
      </w:r>
      <w:proofErr w:type="spellStart"/>
      <w:r w:rsidRPr="003864AE">
        <w:rPr>
          <w:rStyle w:val="Bodytext210pt"/>
          <w:rFonts w:eastAsiaTheme="minorHAnsi"/>
          <w:sz w:val="24"/>
          <w:szCs w:val="24"/>
        </w:rPr>
        <w:t>Сженов</w:t>
      </w:r>
      <w:proofErr w:type="spellEnd"/>
      <w:r w:rsidRPr="003864AE">
        <w:rPr>
          <w:rStyle w:val="Bodytext210pt"/>
          <w:rFonts w:eastAsiaTheme="minorHAnsi"/>
          <w:sz w:val="24"/>
          <w:szCs w:val="24"/>
        </w:rPr>
        <w:t xml:space="preserve">, директор центра обучения и развития персонала АНО «Корпоративная академия </w:t>
      </w:r>
      <w:proofErr w:type="spellStart"/>
      <w:r w:rsidRPr="003864AE">
        <w:rPr>
          <w:rStyle w:val="Bodytext210pt"/>
          <w:rFonts w:eastAsiaTheme="minorHAnsi"/>
          <w:sz w:val="24"/>
          <w:szCs w:val="24"/>
        </w:rPr>
        <w:t>Роскосмоса</w:t>
      </w:r>
      <w:proofErr w:type="spellEnd"/>
      <w:r w:rsidRPr="003864AE">
        <w:rPr>
          <w:rStyle w:val="Bodytext210pt"/>
          <w:rFonts w:eastAsiaTheme="minorHAnsi"/>
          <w:sz w:val="24"/>
          <w:szCs w:val="24"/>
        </w:rPr>
        <w:t>» Ольга Балашова, заместитель генерального директора по персоналу ПАО «Объединённая двигателестроительная корпорация» Наталья Суркова, начальник</w:t>
      </w:r>
      <w:proofErr w:type="gramEnd"/>
      <w:r w:rsidRPr="003864AE">
        <w:rPr>
          <w:rStyle w:val="Bodytext210pt"/>
          <w:rFonts w:eastAsiaTheme="minorHAnsi"/>
          <w:sz w:val="24"/>
          <w:szCs w:val="24"/>
        </w:rPr>
        <w:t xml:space="preserve"> кадровой службы АО «Научно-исследовательский институт командных приборов» Марина </w:t>
      </w:r>
      <w:proofErr w:type="spellStart"/>
      <w:r w:rsidRPr="003864AE">
        <w:rPr>
          <w:rStyle w:val="Bodytext210pt"/>
          <w:rFonts w:eastAsiaTheme="minorHAnsi"/>
          <w:sz w:val="24"/>
          <w:szCs w:val="24"/>
        </w:rPr>
        <w:t>Свирид</w:t>
      </w:r>
      <w:proofErr w:type="spellEnd"/>
      <w:r w:rsidRPr="003864AE">
        <w:rPr>
          <w:rStyle w:val="Bodytext210pt"/>
          <w:rFonts w:eastAsiaTheme="minorHAnsi"/>
          <w:sz w:val="24"/>
          <w:szCs w:val="24"/>
        </w:rPr>
        <w:t xml:space="preserve">, декан факультета дополнительного профессионального образования ГУАП Александра Мельниченко и другие.  </w:t>
      </w:r>
    </w:p>
    <w:p w:rsidR="003864AE" w:rsidRPr="003864AE" w:rsidRDefault="003864AE" w:rsidP="003864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день сессии состоялась дискуссия «Дополнительное образование для кадров российской промышленности», лекция «Основные тренды развития ДПО в университетах в стране и в мире», а также </w:t>
      </w:r>
      <w:proofErr w:type="spellStart"/>
      <w:r w:rsidRPr="003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стратсессия</w:t>
      </w:r>
      <w:proofErr w:type="spellEnd"/>
      <w:r w:rsidRPr="0038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«Цели, задачи, индикаторы развития системы ДПО ГУАП», презентация программ развития по отраслям. Во второй день сессии запланированы </w:t>
      </w:r>
      <w:r w:rsidRPr="003864AE">
        <w:rPr>
          <w:rFonts w:ascii="Times New Roman" w:hAnsi="Times New Roman" w:cs="Times New Roman"/>
          <w:sz w:val="24"/>
          <w:szCs w:val="24"/>
        </w:rPr>
        <w:t xml:space="preserve">мастер-классы для участников образовательной программы «Дополнительное профессиональное образование: создание и продвижение образовательных продуктов». </w:t>
      </w:r>
    </w:p>
    <w:p w:rsidR="003864AE" w:rsidRPr="003864AE" w:rsidRDefault="003864AE" w:rsidP="003864AE">
      <w:pPr>
        <w:shd w:val="clear" w:color="auto" w:fill="FFFFFF"/>
        <w:spacing w:after="0"/>
        <w:ind w:right="-30" w:firstLine="708"/>
        <w:jc w:val="both"/>
        <w:rPr>
          <w:rStyle w:val="Bodytext210pt"/>
          <w:rFonts w:eastAsiaTheme="minorHAnsi"/>
          <w:sz w:val="24"/>
          <w:szCs w:val="24"/>
        </w:rPr>
      </w:pPr>
    </w:p>
    <w:p w:rsidR="001F20C2" w:rsidRDefault="001F20C2" w:rsidP="003864AE">
      <w:pPr>
        <w:spacing w:after="0"/>
        <w:jc w:val="both"/>
      </w:pPr>
    </w:p>
    <w:sectPr w:rsidR="001F20C2" w:rsidSect="001F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3E7"/>
    <w:rsid w:val="001F20C2"/>
    <w:rsid w:val="003864AE"/>
    <w:rsid w:val="005627DE"/>
    <w:rsid w:val="008C456B"/>
    <w:rsid w:val="009013E7"/>
    <w:rsid w:val="00C36A50"/>
    <w:rsid w:val="00E4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0pt">
    <w:name w:val="Body text (2) + 10 pt"/>
    <w:basedOn w:val="a0"/>
    <w:rsid w:val="009013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2022-09-07T13:01:00Z</dcterms:created>
  <dcterms:modified xsi:type="dcterms:W3CDTF">2022-09-07T13:40:00Z</dcterms:modified>
</cp:coreProperties>
</file>