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B5" w:rsidRPr="007A7FA3" w:rsidRDefault="00D954B5" w:rsidP="007A7FA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7F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Ректор ГУАП приняла участие в пресс-конференции о внедрении </w:t>
      </w:r>
      <w:r w:rsidRPr="007A7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компетенций F</w:t>
      </w:r>
      <w:r w:rsidRPr="007A7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utureSkills</w:t>
      </w:r>
      <w:r w:rsidRPr="007A7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программы обучения вузов</w:t>
      </w:r>
    </w:p>
    <w:p w:rsidR="00D954B5" w:rsidRPr="007A7FA3" w:rsidRDefault="00D954B5" w:rsidP="00D954B5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A7FA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25 октября в ТАСС состоялась онлайн пресс-конференция, темой которой стало </w:t>
      </w:r>
      <w:r w:rsidRPr="007A7F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развитие практико-ориентированной подготовки студентов с помощью внедрения компетенций F</w:t>
      </w:r>
      <w:r w:rsidRPr="007A7F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utureSkills</w:t>
      </w:r>
      <w:r w:rsidRPr="007A7F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в образовательную деятельность вузов. Ректор ГУАП Юлия Антохина приняла участие в мероприятии.</w:t>
      </w:r>
    </w:p>
    <w:p w:rsidR="00D954B5" w:rsidRPr="00C85F97" w:rsidRDefault="00D954B5" w:rsidP="00D954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F97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пресс-конференции</w:t>
      </w:r>
      <w:r w:rsidR="00AB1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выступили спикерами</w:t>
      </w:r>
      <w:r w:rsidRPr="00C85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5F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заместитель министра науки и высшего образования Российской Федерации</w:t>
      </w:r>
      <w:r w:rsidRPr="00C85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Дмитрий Афанасьев</w:t>
      </w:r>
      <w:r w:rsidRPr="00C85F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генеральный директор Агентства развития навыков и профессий, директор дивизиона «Кадровый потенциал»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АСИ</w:t>
      </w:r>
      <w:r w:rsidRPr="00C85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Роберт Уразов</w:t>
      </w:r>
      <w:r w:rsidRPr="00C85F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ректор Санкт-Петербургского государственного университета аэрокосмического приборостроения</w:t>
      </w:r>
      <w:r w:rsidRPr="00C85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Юлия Антохина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D954B5" w:rsidRDefault="00D954B5" w:rsidP="00D954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54F">
        <w:rPr>
          <w:rFonts w:ascii="Times New Roman" w:eastAsia="Times New Roman" w:hAnsi="Times New Roman" w:cs="Times New Roman"/>
          <w:color w:val="000000"/>
          <w:sz w:val="24"/>
          <w:szCs w:val="24"/>
        </w:rPr>
        <w:t>С 2021 года Министерство науки и высшего образования РФ, Агентство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 навыков и профессий и вузы–</w:t>
      </w:r>
      <w:r w:rsidRPr="00114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федеральные центры реализуют проект по внедрению образовательных программ </w:t>
      </w:r>
      <w:r w:rsidR="00AB14F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 w:rsidRPr="00114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Future Skills в образовательную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вузов</w:t>
      </w:r>
      <w:r w:rsidRPr="0011454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Благодаря этому в системе высшего образования будут развиваться и распространяться лучшие практики подготовки </w:t>
      </w:r>
      <w:r w:rsidRPr="0011454F">
        <w:rPr>
          <w:rFonts w:ascii="Times New Roman" w:eastAsia="Times New Roman" w:hAnsi="Times New Roman" w:cs="Times New Roman"/>
          <w:color w:val="000000"/>
          <w:sz w:val="24"/>
          <w:szCs w:val="24"/>
        </w:rPr>
        <w:t>по перспективным профессиям и навыкам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2021 году был создан консорциум «Университеты </w:t>
      </w:r>
      <w:r w:rsidRPr="00C15F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</w:t>
      </w:r>
      <w:r w:rsidRPr="00C15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utureSkills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базе Санкт-Петербургского государственного университета аэрокосмического приборостроения, в состав которого вошли 5 вузов, включая ГУАП, ставшие федеральными площадками для реализации проект</w:t>
      </w:r>
      <w:r w:rsidR="007A7F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="00AB1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нынешнем</w:t>
      </w:r>
      <w:r w:rsidRPr="00114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в проекте принимают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уже </w:t>
      </w:r>
      <w:r w:rsidRPr="0011454F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50 вузов. </w:t>
      </w:r>
    </w:p>
    <w:p w:rsidR="00D954B5" w:rsidRDefault="00D954B5" w:rsidP="00D954B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Сейчас мы интенсивно работаем над задачами технологического суверенитета, а соответственно, инновационное развитие базируется на тех компетенциях, которые должно иметь новое поколение выпускников российских вузов. Это те технологии, которые входят в жизнь и будут определять облик технологической индустрии в ближайшее время. В связи с этим определяются наши основные задачи в отношении программы </w:t>
      </w:r>
      <w:r w:rsidRPr="00C15F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</w:t>
      </w:r>
      <w:r w:rsidRPr="00C15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utureSkills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Во-первых, это формирование соответствующей нормативно-правовой базы. Во-вторых, масштабирование такого рода образовательных программ, – отметил </w:t>
      </w:r>
      <w:r w:rsidRPr="00C85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Дмитрий Афанасьев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C85F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заместитель министра науки и высшего образования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954B5" w:rsidRDefault="00D954B5" w:rsidP="00D954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первый год реализации проекта были разработаны рабочие программы образовательных модулей, учебные пособия, методические рекомендации по 25 компетенциям Future Skills и осуществлена их апробация в 5 университетах. По итогам прохождения обучения 1250 студентов сдали демонстрационный экзамен. В 2022 году проходит разработка и апробация образовательных модулей еще по 18 компетенциям </w:t>
      </w:r>
      <w:r w:rsidRPr="00756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FutureSkills</w:t>
      </w:r>
      <w:r w:rsidRPr="00756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последующим проведением демонстрационных экзаменов для 900 обучающихся в конце года.</w:t>
      </w:r>
    </w:p>
    <w:p w:rsidR="00D954B5" w:rsidRDefault="00D954B5" w:rsidP="00D954B5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В рамках проекта «Университеты </w:t>
      </w:r>
      <w:r w:rsidRPr="00C15F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</w:t>
      </w:r>
      <w:r w:rsidRPr="00C15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utureSkills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проводится масштабная работа: это разработка и апробация образовательных модулей по компетенциям </w:t>
      </w:r>
      <w:r w:rsidRPr="00C15F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</w:t>
      </w:r>
      <w:r w:rsidRPr="00C15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utureSkills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 проведение демонстрационных экзаменов для студентов бакалавриата, и, что очень важно, переподготовка профессорско-преподавательского состава. Несмотря на некоторые сложности, связанные с этим процессом, переподготовка</w:t>
      </w:r>
      <w:r w:rsidR="00AB14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дала свои результаты. Она осуществлялась с привлечением экспертного сообщества и при поддержке Агентства </w:t>
      </w:r>
      <w:r w:rsidRPr="00C85F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развития навыков и профессий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Преподаватели, которые  занимались разработкой, внедрением новых компетенций, поиском потенциальных работодателей, формированием учебно-методических пособий, введением модулей в образовательный процесс, уже предоставили обратную связь о качестве знаний обучающихся по программе студентов. Это учащиеся, которые перешли на 4-й курс бакалавриата с совершенно другой мотивацией и реальными практическими навыками, – рассказала </w:t>
      </w:r>
      <w:r w:rsidRPr="00C15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Юлия Антохина</w:t>
      </w:r>
      <w:r w:rsidRPr="00C15F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ректор Санкт-Петербургского государственного университета аэрокосмического приборостроения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D954B5" w:rsidRPr="00E8565D" w:rsidRDefault="00D954B5" w:rsidP="00D954B5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Ректор ГУАП подчеркнула, что именно союз заинтересованного работодателя, экспертного сообщества и вуза способствует реализации компетенций </w:t>
      </w:r>
      <w:r w:rsidRPr="00C15F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</w:t>
      </w:r>
      <w:r w:rsidRPr="00C15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utureSkills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E856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Сегодня 55 вузов модернизируют учебный процесс по 43 компетенциям </w:t>
      </w:r>
      <w:r w:rsidRPr="00C15F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</w:t>
      </w:r>
      <w:r w:rsidRPr="00C15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utureSkills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Но в современных реалиях рождаются и </w:t>
      </w:r>
      <w:r w:rsidR="007A7F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свежие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востребованные направления. Так, внедряется новая, не связанная с инженерными специальностями, компетенция – она касается внешне-экономической деятельности и таможенного регулирования.  </w:t>
      </w:r>
    </w:p>
    <w:p w:rsidR="00D954B5" w:rsidRDefault="00D954B5" w:rsidP="00D954B5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672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Глобальные изменения </w:t>
      </w:r>
      <w:r w:rsidRPr="00D672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сфере технологий и производства диктуют новые требования к кадрам и к их подготовке, а значит, в</w:t>
      </w:r>
      <w:r w:rsidRPr="00D672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недрени</w:t>
      </w:r>
      <w:r w:rsidR="001466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D672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компетенций F</w:t>
      </w:r>
      <w:r w:rsidRPr="00D672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utureSkills</w:t>
      </w:r>
      <w:r w:rsidRPr="00D672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 образовательную деятельность вузов продолжается.</w:t>
      </w:r>
    </w:p>
    <w:p w:rsidR="00D3327A" w:rsidRDefault="00D3327A"/>
    <w:sectPr w:rsidR="00D3327A" w:rsidSect="0043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08"/>
  <w:characterSpacingControl w:val="doNotCompress"/>
  <w:compat>
    <w:useFELayout/>
  </w:compat>
  <w:rsids>
    <w:rsidRoot w:val="00D954B5"/>
    <w:rsid w:val="00146605"/>
    <w:rsid w:val="001D6A02"/>
    <w:rsid w:val="0043448B"/>
    <w:rsid w:val="007A7FA3"/>
    <w:rsid w:val="00A61D6F"/>
    <w:rsid w:val="00AB14F6"/>
    <w:rsid w:val="00C03691"/>
    <w:rsid w:val="00D3327A"/>
    <w:rsid w:val="00D9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2022-10-25T18:12:00Z</dcterms:created>
  <dcterms:modified xsi:type="dcterms:W3CDTF">2022-10-25T18:19:00Z</dcterms:modified>
</cp:coreProperties>
</file>