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E2" w:rsidRPr="00FE07E2" w:rsidRDefault="00016C77" w:rsidP="003C3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77">
        <w:rPr>
          <w:rFonts w:ascii="Times New Roman" w:hAnsi="Times New Roman" w:cs="Times New Roman"/>
          <w:sz w:val="28"/>
          <w:szCs w:val="28"/>
        </w:rPr>
        <w:t>4 апреля 2017 года в Военн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16C77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16C77">
        <w:rPr>
          <w:rFonts w:ascii="Times New Roman" w:hAnsi="Times New Roman" w:cs="Times New Roman"/>
          <w:sz w:val="28"/>
          <w:szCs w:val="28"/>
        </w:rPr>
        <w:t>железнодорожных войск и военных сообщений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C77">
        <w:rPr>
          <w:rFonts w:ascii="Times New Roman" w:hAnsi="Times New Roman" w:cs="Times New Roman"/>
          <w:sz w:val="28"/>
          <w:szCs w:val="28"/>
        </w:rPr>
        <w:t xml:space="preserve">Военной </w:t>
      </w:r>
      <w:proofErr w:type="gramStart"/>
      <w:r w:rsidRPr="00016C77">
        <w:rPr>
          <w:rFonts w:ascii="Times New Roman" w:hAnsi="Times New Roman" w:cs="Times New Roman"/>
          <w:sz w:val="28"/>
          <w:szCs w:val="28"/>
        </w:rPr>
        <w:t>академии материально-технического обеспечения имени генерала армии</w:t>
      </w:r>
      <w:proofErr w:type="gramEnd"/>
      <w:r w:rsidRPr="00016C77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Pr="00016C77">
        <w:rPr>
          <w:rFonts w:ascii="Times New Roman" w:hAnsi="Times New Roman" w:cs="Times New Roman"/>
          <w:sz w:val="28"/>
          <w:szCs w:val="28"/>
        </w:rPr>
        <w:t>Хрулева</w:t>
      </w:r>
      <w:proofErr w:type="spellEnd"/>
      <w:r w:rsidR="00493286">
        <w:rPr>
          <w:rFonts w:ascii="Times New Roman" w:hAnsi="Times New Roman" w:cs="Times New Roman"/>
          <w:sz w:val="28"/>
          <w:szCs w:val="28"/>
        </w:rPr>
        <w:t xml:space="preserve"> в </w:t>
      </w:r>
      <w:r w:rsidR="00493286" w:rsidRPr="00493286">
        <w:rPr>
          <w:rFonts w:ascii="Times New Roman" w:hAnsi="Times New Roman" w:cs="Times New Roman"/>
          <w:sz w:val="28"/>
          <w:szCs w:val="28"/>
        </w:rPr>
        <w:t>Петергоф</w:t>
      </w:r>
      <w:r w:rsidR="004932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проводилась </w:t>
      </w:r>
      <w:r w:rsidRPr="00016C77">
        <w:rPr>
          <w:rFonts w:ascii="Times New Roman" w:hAnsi="Times New Roman" w:cs="Times New Roman"/>
          <w:sz w:val="28"/>
          <w:szCs w:val="28"/>
        </w:rPr>
        <w:t>межвузовск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16C77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16C77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016C77">
        <w:rPr>
          <w:rFonts w:ascii="Times New Roman" w:hAnsi="Times New Roman" w:cs="Times New Roman"/>
          <w:sz w:val="28"/>
          <w:szCs w:val="28"/>
        </w:rPr>
        <w:t>«Кавказская война 1817</w:t>
      </w:r>
      <w:r w:rsidR="00F8334C">
        <w:rPr>
          <w:rFonts w:ascii="Times New Roman" w:hAnsi="Times New Roman" w:cs="Times New Roman"/>
          <w:sz w:val="28"/>
          <w:szCs w:val="28"/>
        </w:rPr>
        <w:t>-</w:t>
      </w:r>
      <w:r w:rsidRPr="00016C77">
        <w:rPr>
          <w:rFonts w:ascii="Times New Roman" w:hAnsi="Times New Roman" w:cs="Times New Roman"/>
          <w:sz w:val="28"/>
          <w:szCs w:val="28"/>
        </w:rPr>
        <w:t>1864 годов: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C77">
        <w:rPr>
          <w:rFonts w:ascii="Times New Roman" w:hAnsi="Times New Roman" w:cs="Times New Roman"/>
          <w:sz w:val="28"/>
          <w:szCs w:val="28"/>
        </w:rPr>
        <w:t>Панорама событий, итоги и уроки истории (к 200-летию начала военных действий русской императорской армии на Северном Кавказе)»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3286">
        <w:rPr>
          <w:rFonts w:ascii="Times New Roman" w:hAnsi="Times New Roman" w:cs="Times New Roman"/>
          <w:sz w:val="28"/>
          <w:szCs w:val="28"/>
        </w:rPr>
        <w:t xml:space="preserve"> </w:t>
      </w:r>
      <w:r w:rsidR="00FE07E2" w:rsidRPr="00FE07E2">
        <w:rPr>
          <w:rFonts w:ascii="Times New Roman" w:hAnsi="Times New Roman" w:cs="Times New Roman"/>
          <w:sz w:val="28"/>
          <w:szCs w:val="28"/>
        </w:rPr>
        <w:t>В работе конференции принимали участие командование, руководящий состав и научно-педагогические работники Во</w:t>
      </w:r>
      <w:r w:rsidR="00F8334C">
        <w:rPr>
          <w:rFonts w:ascii="Times New Roman" w:hAnsi="Times New Roman" w:cs="Times New Roman"/>
          <w:sz w:val="28"/>
          <w:szCs w:val="28"/>
        </w:rPr>
        <w:t>енной академии,</w:t>
      </w:r>
      <w:r w:rsidR="00FE07E2" w:rsidRPr="00FE07E2">
        <w:rPr>
          <w:rFonts w:ascii="Times New Roman" w:hAnsi="Times New Roman" w:cs="Times New Roman"/>
          <w:sz w:val="28"/>
          <w:szCs w:val="28"/>
        </w:rPr>
        <w:t xml:space="preserve"> представители ряда гражданских и военных вузов Петербурга.</w:t>
      </w:r>
    </w:p>
    <w:p w:rsidR="00543B01" w:rsidRDefault="00543B01" w:rsidP="00543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C3F48">
        <w:rPr>
          <w:rFonts w:ascii="Times New Roman" w:hAnsi="Times New Roman" w:cs="Times New Roman"/>
          <w:sz w:val="28"/>
          <w:szCs w:val="28"/>
        </w:rPr>
        <w:t>ленарное заседание</w:t>
      </w:r>
      <w:r>
        <w:rPr>
          <w:rFonts w:ascii="Times New Roman" w:hAnsi="Times New Roman" w:cs="Times New Roman"/>
          <w:sz w:val="28"/>
          <w:szCs w:val="28"/>
        </w:rPr>
        <w:t xml:space="preserve"> открыл начальник кафедры «Организации повседневной деятельности и безопасности военной службы» кандидат военных наук, профессор, полковник Прокофьев Ю.В.</w:t>
      </w:r>
    </w:p>
    <w:p w:rsidR="00FE07E2" w:rsidRDefault="00493286" w:rsidP="003C3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Санкт-Петербургский государственный университет аэрокосмического приборостроения с докладом «Противодействие Черноморского флота подрывной деятельности Англии на Кавказе </w:t>
      </w:r>
      <w:r w:rsidR="009721E0">
        <w:rPr>
          <w:rFonts w:ascii="Times New Roman" w:hAnsi="Times New Roman" w:cs="Times New Roman"/>
          <w:sz w:val="28"/>
          <w:szCs w:val="28"/>
        </w:rPr>
        <w:t xml:space="preserve">в 30-50-х годах </w:t>
      </w:r>
      <w:proofErr w:type="spellStart"/>
      <w:r w:rsidR="009721E0">
        <w:rPr>
          <w:rFonts w:ascii="Times New Roman" w:hAnsi="Times New Roman" w:cs="Times New Roman"/>
          <w:sz w:val="28"/>
          <w:szCs w:val="28"/>
        </w:rPr>
        <w:t>XIX</w:t>
      </w:r>
      <w:proofErr w:type="gramStart"/>
      <w:r w:rsidR="009721E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9721E0">
        <w:rPr>
          <w:rFonts w:ascii="Times New Roman" w:hAnsi="Times New Roman" w:cs="Times New Roman"/>
          <w:sz w:val="28"/>
          <w:szCs w:val="28"/>
        </w:rPr>
        <w:t xml:space="preserve">.» </w:t>
      </w:r>
      <w:r>
        <w:rPr>
          <w:rFonts w:ascii="Times New Roman" w:hAnsi="Times New Roman" w:cs="Times New Roman"/>
          <w:sz w:val="28"/>
          <w:szCs w:val="28"/>
        </w:rPr>
        <w:t xml:space="preserve">представлял </w:t>
      </w:r>
      <w:r w:rsidR="009721E0">
        <w:rPr>
          <w:rFonts w:ascii="Times New Roman" w:hAnsi="Times New Roman" w:cs="Times New Roman"/>
          <w:sz w:val="28"/>
          <w:szCs w:val="28"/>
        </w:rPr>
        <w:t>профессор учебного военного центра ГУАП, кандидат исторических наук, капитан 2 ранга Черноусов Андрей Анатольевич.</w:t>
      </w:r>
    </w:p>
    <w:p w:rsidR="00C13BDD" w:rsidRPr="00016C77" w:rsidRDefault="00E51A8D" w:rsidP="00543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конференции обсуждались вопросы, связанные </w:t>
      </w:r>
      <w:r w:rsidR="00DE5F6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рассмотрением неизвестных событий Кавказской войны</w:t>
      </w:r>
      <w:r w:rsidR="00DE5F6A">
        <w:rPr>
          <w:rFonts w:ascii="Times New Roman" w:hAnsi="Times New Roman" w:cs="Times New Roman"/>
          <w:sz w:val="28"/>
          <w:szCs w:val="28"/>
        </w:rPr>
        <w:t>,</w:t>
      </w:r>
      <w:r w:rsidRPr="00DE5F6A">
        <w:rPr>
          <w:rFonts w:ascii="Times New Roman" w:hAnsi="Times New Roman" w:cs="Times New Roman"/>
          <w:sz w:val="28"/>
          <w:szCs w:val="28"/>
        </w:rPr>
        <w:t xml:space="preserve"> </w:t>
      </w:r>
      <w:r w:rsidR="00DE5F6A" w:rsidRPr="00DE5F6A">
        <w:rPr>
          <w:rFonts w:ascii="Times New Roman" w:hAnsi="Times New Roman" w:cs="Times New Roman"/>
          <w:sz w:val="28"/>
          <w:szCs w:val="28"/>
        </w:rPr>
        <w:t>раскрытием взглядов историков на различные проблемы Кавказской войны</w:t>
      </w:r>
      <w:r w:rsidR="00543B01">
        <w:rPr>
          <w:rFonts w:ascii="Times New Roman" w:hAnsi="Times New Roman" w:cs="Times New Roman"/>
          <w:sz w:val="28"/>
          <w:szCs w:val="28"/>
        </w:rPr>
        <w:t xml:space="preserve"> </w:t>
      </w:r>
      <w:r w:rsidR="00DE5F6A" w:rsidRPr="00016C77">
        <w:rPr>
          <w:rFonts w:ascii="Times New Roman" w:hAnsi="Times New Roman" w:cs="Times New Roman"/>
          <w:sz w:val="28"/>
          <w:szCs w:val="28"/>
        </w:rPr>
        <w:t>1817</w:t>
      </w:r>
      <w:r w:rsidR="00F8334C">
        <w:rPr>
          <w:rFonts w:ascii="Times New Roman" w:hAnsi="Times New Roman" w:cs="Times New Roman"/>
          <w:sz w:val="28"/>
          <w:szCs w:val="28"/>
        </w:rPr>
        <w:t>-</w:t>
      </w:r>
      <w:r w:rsidR="00DE5F6A" w:rsidRPr="00016C77">
        <w:rPr>
          <w:rFonts w:ascii="Times New Roman" w:hAnsi="Times New Roman" w:cs="Times New Roman"/>
          <w:sz w:val="28"/>
          <w:szCs w:val="28"/>
        </w:rPr>
        <w:t>1864 годов</w:t>
      </w:r>
      <w:r w:rsidR="00DE5F6A" w:rsidRPr="00DE5F6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E5F6A">
        <w:rPr>
          <w:rFonts w:ascii="Times New Roman" w:hAnsi="Times New Roman" w:cs="Times New Roman"/>
          <w:sz w:val="28"/>
          <w:szCs w:val="28"/>
        </w:rPr>
        <w:t>е</w:t>
      </w:r>
      <w:r w:rsidR="00F8334C">
        <w:rPr>
          <w:rFonts w:ascii="Times New Roman" w:hAnsi="Times New Roman" w:cs="Times New Roman"/>
          <w:sz w:val="28"/>
          <w:szCs w:val="28"/>
        </w:rPr>
        <w:t>ё</w:t>
      </w:r>
      <w:r w:rsidR="00DE5F6A">
        <w:rPr>
          <w:rFonts w:ascii="Times New Roman" w:hAnsi="Times New Roman" w:cs="Times New Roman"/>
          <w:sz w:val="28"/>
          <w:szCs w:val="28"/>
        </w:rPr>
        <w:t xml:space="preserve"> </w:t>
      </w:r>
      <w:r w:rsidR="00DE5F6A" w:rsidRPr="00DE5F6A">
        <w:rPr>
          <w:rFonts w:ascii="Times New Roman" w:hAnsi="Times New Roman" w:cs="Times New Roman"/>
          <w:sz w:val="28"/>
          <w:szCs w:val="28"/>
        </w:rPr>
        <w:t>и</w:t>
      </w:r>
      <w:r w:rsidRPr="00DE5F6A">
        <w:rPr>
          <w:rFonts w:ascii="Times New Roman" w:hAnsi="Times New Roman" w:cs="Times New Roman"/>
          <w:sz w:val="28"/>
          <w:szCs w:val="28"/>
        </w:rPr>
        <w:t>сторически</w:t>
      </w:r>
      <w:r w:rsidR="00DE5F6A" w:rsidRPr="00DE5F6A">
        <w:rPr>
          <w:rFonts w:ascii="Times New Roman" w:hAnsi="Times New Roman" w:cs="Times New Roman"/>
          <w:sz w:val="28"/>
          <w:szCs w:val="28"/>
        </w:rPr>
        <w:t>ми</w:t>
      </w:r>
      <w:r w:rsidRPr="00DE5F6A">
        <w:rPr>
          <w:rFonts w:ascii="Times New Roman" w:hAnsi="Times New Roman" w:cs="Times New Roman"/>
          <w:sz w:val="28"/>
          <w:szCs w:val="28"/>
        </w:rPr>
        <w:t xml:space="preserve"> последствия</w:t>
      </w:r>
      <w:r w:rsidR="00DE5F6A" w:rsidRPr="00DE5F6A">
        <w:rPr>
          <w:rFonts w:ascii="Times New Roman" w:hAnsi="Times New Roman" w:cs="Times New Roman"/>
          <w:sz w:val="28"/>
          <w:szCs w:val="28"/>
        </w:rPr>
        <w:t>ми</w:t>
      </w:r>
      <w:r w:rsidR="00DE5F6A">
        <w:rPr>
          <w:rFonts w:ascii="Times New Roman" w:hAnsi="Times New Roman" w:cs="Times New Roman"/>
          <w:sz w:val="28"/>
          <w:szCs w:val="28"/>
        </w:rPr>
        <w:t>.</w:t>
      </w:r>
      <w:r w:rsidR="00FE07E2">
        <w:rPr>
          <w:rFonts w:ascii="Times New Roman" w:hAnsi="Times New Roman" w:cs="Times New Roman"/>
          <w:sz w:val="28"/>
          <w:szCs w:val="28"/>
        </w:rPr>
        <w:t xml:space="preserve"> В ходе острых дискуссий участники конференции пришли к общему мнению по многим вопросам, обсуждавшимся на конференции.</w:t>
      </w:r>
    </w:p>
    <w:sectPr w:rsidR="00C13BDD" w:rsidRPr="00016C77" w:rsidSect="0037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16C77"/>
    <w:rsid w:val="00016C77"/>
    <w:rsid w:val="00376C12"/>
    <w:rsid w:val="003C3F48"/>
    <w:rsid w:val="00493286"/>
    <w:rsid w:val="00543B01"/>
    <w:rsid w:val="0089574C"/>
    <w:rsid w:val="009721E0"/>
    <w:rsid w:val="00C13BDD"/>
    <w:rsid w:val="00DE5F6A"/>
    <w:rsid w:val="00E51A8D"/>
    <w:rsid w:val="00F8334C"/>
    <w:rsid w:val="00FE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Ren</cp:lastModifiedBy>
  <cp:revision>8</cp:revision>
  <dcterms:created xsi:type="dcterms:W3CDTF">2017-04-05T13:01:00Z</dcterms:created>
  <dcterms:modified xsi:type="dcterms:W3CDTF">2017-04-06T07:56:00Z</dcterms:modified>
</cp:coreProperties>
</file>